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525C" w14:textId="77777777" w:rsidR="00943EED" w:rsidRPr="00B1444D" w:rsidRDefault="00943EED" w:rsidP="00943EED">
      <w:pPr>
        <w:pBdr>
          <w:top w:val="single" w:sz="4" w:space="1" w:color="auto"/>
          <w:left w:val="single" w:sz="4" w:space="4" w:color="auto"/>
          <w:bottom w:val="single" w:sz="4" w:space="1" w:color="auto"/>
          <w:right w:val="single" w:sz="4" w:space="4" w:color="auto"/>
        </w:pBdr>
        <w:ind w:left="567"/>
        <w:jc w:val="both"/>
        <w:rPr>
          <w:rFonts w:ascii="Calibri Light" w:hAnsi="Calibri Light" w:cs="Calibri Light"/>
          <w:b/>
          <w:sz w:val="20"/>
        </w:rPr>
      </w:pPr>
    </w:p>
    <w:p w14:paraId="606E5BF3" w14:textId="77777777" w:rsidR="00943EED" w:rsidRPr="008A7E90" w:rsidRDefault="00943EED" w:rsidP="005F16AC">
      <w:pPr>
        <w:pBdr>
          <w:top w:val="single" w:sz="4" w:space="1" w:color="auto"/>
          <w:left w:val="single" w:sz="4" w:space="4" w:color="auto"/>
          <w:bottom w:val="single" w:sz="4" w:space="1" w:color="auto"/>
          <w:right w:val="single" w:sz="4" w:space="4" w:color="auto"/>
        </w:pBdr>
        <w:ind w:left="567"/>
        <w:jc w:val="center"/>
        <w:rPr>
          <w:rFonts w:ascii="Calibri Light" w:hAnsi="Calibri Light" w:cs="Calibri Light"/>
          <w:b/>
          <w:sz w:val="32"/>
          <w:szCs w:val="32"/>
        </w:rPr>
      </w:pPr>
      <w:r w:rsidRPr="008A7E90">
        <w:rPr>
          <w:rFonts w:ascii="Calibri Light" w:hAnsi="Calibri Light" w:cs="Calibri Light"/>
          <w:b/>
          <w:sz w:val="32"/>
          <w:szCs w:val="32"/>
        </w:rPr>
        <w:t>R</w:t>
      </w:r>
      <w:r w:rsidR="006D369A" w:rsidRPr="008A7E90">
        <w:rPr>
          <w:rFonts w:ascii="Calibri Light" w:hAnsi="Calibri Light" w:cs="Calibri Light"/>
          <w:b/>
          <w:sz w:val="32"/>
          <w:szCs w:val="32"/>
        </w:rPr>
        <w:t xml:space="preserve">égime fiscal applicable aux </w:t>
      </w:r>
      <w:r w:rsidRPr="008A7E90">
        <w:rPr>
          <w:rFonts w:ascii="Calibri Light" w:hAnsi="Calibri Light" w:cs="Calibri Light"/>
          <w:b/>
          <w:sz w:val="32"/>
          <w:szCs w:val="32"/>
        </w:rPr>
        <w:t xml:space="preserve">entreprises à but d’emploi (EBE) dans le cadre du dispositif </w:t>
      </w:r>
      <w:r w:rsidR="000C4614" w:rsidRPr="008A7E90">
        <w:rPr>
          <w:rFonts w:ascii="Calibri Light" w:hAnsi="Calibri Light" w:cs="Calibri Light"/>
          <w:b/>
          <w:sz w:val="32"/>
          <w:szCs w:val="32"/>
        </w:rPr>
        <w:t xml:space="preserve">« Territoires Zéro </w:t>
      </w:r>
      <w:r w:rsidRPr="008A7E90">
        <w:rPr>
          <w:rFonts w:ascii="Calibri Light" w:hAnsi="Calibri Light" w:cs="Calibri Light"/>
          <w:b/>
          <w:sz w:val="32"/>
          <w:szCs w:val="32"/>
        </w:rPr>
        <w:t>C</w:t>
      </w:r>
      <w:r w:rsidR="000C4614" w:rsidRPr="008A7E90">
        <w:rPr>
          <w:rFonts w:ascii="Calibri Light" w:hAnsi="Calibri Light" w:cs="Calibri Light"/>
          <w:b/>
          <w:sz w:val="32"/>
          <w:szCs w:val="32"/>
        </w:rPr>
        <w:t>hômeur de Longue Durée »</w:t>
      </w:r>
      <w:r w:rsidRPr="008A7E90">
        <w:rPr>
          <w:rFonts w:ascii="Calibri Light" w:hAnsi="Calibri Light" w:cs="Calibri Light"/>
          <w:b/>
          <w:sz w:val="32"/>
          <w:szCs w:val="32"/>
        </w:rPr>
        <w:t xml:space="preserve"> (TZCLD)</w:t>
      </w:r>
    </w:p>
    <w:p w14:paraId="04CA72E4" w14:textId="77777777" w:rsidR="00943EED" w:rsidRPr="008A7E90" w:rsidRDefault="00943EED" w:rsidP="00943EED">
      <w:pPr>
        <w:pStyle w:val="LetTitre"/>
        <w:pBdr>
          <w:bottom w:val="single" w:sz="4" w:space="1" w:color="auto"/>
        </w:pBdr>
        <w:tabs>
          <w:tab w:val="clear" w:pos="567"/>
          <w:tab w:val="left" w:pos="709"/>
          <w:tab w:val="left" w:pos="993"/>
        </w:tabs>
        <w:ind w:left="567"/>
        <w:jc w:val="left"/>
        <w:rPr>
          <w:rFonts w:ascii="Calibri Light" w:hAnsi="Calibri Light" w:cs="Calibri Light"/>
          <w:b w:val="0"/>
          <w:sz w:val="28"/>
          <w:szCs w:val="28"/>
        </w:rPr>
      </w:pPr>
    </w:p>
    <w:p w14:paraId="65A640BC" w14:textId="77777777" w:rsidR="00943EED" w:rsidRPr="008A7E90" w:rsidRDefault="00943EED" w:rsidP="00943EED">
      <w:pPr>
        <w:pStyle w:val="LetTitre"/>
        <w:pBdr>
          <w:bottom w:val="single" w:sz="4" w:space="1" w:color="auto"/>
        </w:pBdr>
        <w:tabs>
          <w:tab w:val="clear" w:pos="567"/>
          <w:tab w:val="left" w:pos="709"/>
          <w:tab w:val="left" w:pos="993"/>
        </w:tabs>
        <w:ind w:left="567"/>
        <w:jc w:val="left"/>
        <w:rPr>
          <w:rFonts w:ascii="Calibri Light" w:hAnsi="Calibri Light" w:cs="Calibri Light"/>
          <w:b w:val="0"/>
          <w:sz w:val="28"/>
          <w:szCs w:val="28"/>
        </w:rPr>
      </w:pPr>
    </w:p>
    <w:p w14:paraId="360E5712" w14:textId="77777777" w:rsidR="00943EED" w:rsidRPr="008A7E90" w:rsidRDefault="00C57C10" w:rsidP="00943EED">
      <w:pPr>
        <w:pStyle w:val="LetTitre"/>
        <w:pBdr>
          <w:bottom w:val="single" w:sz="4" w:space="1" w:color="auto"/>
        </w:pBdr>
        <w:tabs>
          <w:tab w:val="clear" w:pos="567"/>
          <w:tab w:val="left" w:pos="709"/>
          <w:tab w:val="left" w:pos="993"/>
        </w:tabs>
        <w:ind w:left="567"/>
        <w:rPr>
          <w:rFonts w:ascii="Calibri Light" w:hAnsi="Calibri Light" w:cs="Calibri Light"/>
          <w:bCs/>
          <w:sz w:val="28"/>
          <w:szCs w:val="28"/>
        </w:rPr>
      </w:pPr>
      <w:r w:rsidRPr="008A7E90">
        <w:rPr>
          <w:rFonts w:ascii="Calibri Light" w:hAnsi="Calibri Light" w:cs="Calibri Light"/>
          <w:bCs/>
          <w:sz w:val="28"/>
          <w:szCs w:val="28"/>
        </w:rPr>
        <w:t>Rapport d’analyse</w:t>
      </w:r>
      <w:r w:rsidR="003430BD" w:rsidRPr="008A7E90">
        <w:rPr>
          <w:rFonts w:ascii="Calibri Light" w:hAnsi="Calibri Light" w:cs="Calibri Light"/>
          <w:bCs/>
          <w:sz w:val="28"/>
          <w:szCs w:val="28"/>
        </w:rPr>
        <w:t xml:space="preserve"> juridique</w:t>
      </w:r>
    </w:p>
    <w:p w14:paraId="5F2F2128" w14:textId="77777777" w:rsidR="00943EED" w:rsidRPr="008A7E90" w:rsidRDefault="00943EED" w:rsidP="00943EED">
      <w:pPr>
        <w:pStyle w:val="LetTitre"/>
        <w:pBdr>
          <w:bottom w:val="single" w:sz="4" w:space="1" w:color="auto"/>
        </w:pBdr>
        <w:tabs>
          <w:tab w:val="clear" w:pos="567"/>
          <w:tab w:val="left" w:pos="709"/>
          <w:tab w:val="left" w:pos="993"/>
        </w:tabs>
        <w:ind w:left="567"/>
        <w:rPr>
          <w:rFonts w:ascii="Calibri Light" w:hAnsi="Calibri Light" w:cs="Calibri Light"/>
          <w:bCs/>
          <w:sz w:val="28"/>
          <w:szCs w:val="28"/>
        </w:rPr>
      </w:pPr>
    </w:p>
    <w:p w14:paraId="2E17F0A5" w14:textId="77777777" w:rsidR="00943EED" w:rsidRPr="008A7E90" w:rsidRDefault="00EC31CF" w:rsidP="00943EED">
      <w:pPr>
        <w:pStyle w:val="LetTitre"/>
        <w:pBdr>
          <w:bottom w:val="single" w:sz="4" w:space="1" w:color="auto"/>
        </w:pBdr>
        <w:tabs>
          <w:tab w:val="clear" w:pos="567"/>
          <w:tab w:val="left" w:pos="709"/>
          <w:tab w:val="left" w:pos="993"/>
        </w:tabs>
        <w:ind w:left="567"/>
        <w:rPr>
          <w:rFonts w:ascii="Calibri Light" w:hAnsi="Calibri Light" w:cs="Calibri Light"/>
          <w:bCs/>
          <w:sz w:val="28"/>
          <w:szCs w:val="28"/>
        </w:rPr>
      </w:pPr>
      <w:r w:rsidRPr="008A7E90">
        <w:rPr>
          <w:rFonts w:ascii="Calibri Light" w:hAnsi="Calibri Light" w:cs="Calibri Light"/>
          <w:noProof/>
        </w:rPr>
        <w:drawing>
          <wp:inline distT="0" distB="0" distL="0" distR="0" wp14:anchorId="7072FF68" wp14:editId="6BCBA901">
            <wp:extent cx="2992755" cy="66484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2755" cy="664845"/>
                    </a:xfrm>
                    <a:prstGeom prst="rect">
                      <a:avLst/>
                    </a:prstGeom>
                    <a:noFill/>
                    <a:ln>
                      <a:noFill/>
                    </a:ln>
                  </pic:spPr>
                </pic:pic>
              </a:graphicData>
            </a:graphic>
          </wp:inline>
        </w:drawing>
      </w:r>
    </w:p>
    <w:p w14:paraId="6777C01B" w14:textId="77777777" w:rsidR="00943EED" w:rsidRPr="008A7E90" w:rsidRDefault="00943EED" w:rsidP="00943EED">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7811C7A9" w14:textId="77777777" w:rsidR="006D369A" w:rsidRPr="008A7E90" w:rsidRDefault="006D369A"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5D25A843" w14:textId="77777777" w:rsidR="000C4614" w:rsidRPr="008A7E90" w:rsidRDefault="000C4614" w:rsidP="009D6E2A">
      <w:pPr>
        <w:pStyle w:val="LetTitre"/>
        <w:pBdr>
          <w:bottom w:val="single" w:sz="4" w:space="1" w:color="auto"/>
        </w:pBdr>
        <w:tabs>
          <w:tab w:val="clear" w:pos="567"/>
          <w:tab w:val="left" w:pos="709"/>
          <w:tab w:val="left" w:pos="993"/>
        </w:tabs>
        <w:ind w:left="567"/>
        <w:rPr>
          <w:rFonts w:ascii="Calibri Light" w:hAnsi="Calibri Light" w:cs="Calibri Light"/>
          <w:b w:val="0"/>
          <w:szCs w:val="22"/>
        </w:rPr>
      </w:pPr>
    </w:p>
    <w:p w14:paraId="08B4F493" w14:textId="77777777" w:rsidR="009D6E2A" w:rsidRPr="008A7E90" w:rsidRDefault="009D6E2A" w:rsidP="009D6E2A">
      <w:pPr>
        <w:pStyle w:val="LetTitre"/>
        <w:pBdr>
          <w:bottom w:val="single" w:sz="4" w:space="1" w:color="auto"/>
        </w:pBdr>
        <w:tabs>
          <w:tab w:val="clear" w:pos="567"/>
          <w:tab w:val="left" w:pos="709"/>
          <w:tab w:val="left" w:pos="993"/>
        </w:tabs>
        <w:ind w:left="567"/>
        <w:rPr>
          <w:rFonts w:ascii="Calibri Light" w:hAnsi="Calibri Light" w:cs="Calibri Light"/>
          <w:b w:val="0"/>
          <w:szCs w:val="22"/>
        </w:rPr>
      </w:pPr>
      <w:r w:rsidRPr="008A7E90">
        <w:rPr>
          <w:rFonts w:ascii="Calibri Light" w:hAnsi="Calibri Light" w:cs="Calibri Light"/>
          <w:b w:val="0"/>
          <w:szCs w:val="22"/>
        </w:rPr>
        <w:t>NPS consulting avocats</w:t>
      </w:r>
    </w:p>
    <w:p w14:paraId="211763E7" w14:textId="77777777" w:rsidR="009D6E2A" w:rsidRPr="008A7E90" w:rsidRDefault="009D6E2A" w:rsidP="009D6E2A">
      <w:pPr>
        <w:pStyle w:val="LetTitre"/>
        <w:pBdr>
          <w:bottom w:val="single" w:sz="4" w:space="1" w:color="auto"/>
        </w:pBdr>
        <w:tabs>
          <w:tab w:val="clear" w:pos="567"/>
          <w:tab w:val="left" w:pos="709"/>
          <w:tab w:val="left" w:pos="993"/>
        </w:tabs>
        <w:ind w:left="567"/>
        <w:rPr>
          <w:rFonts w:ascii="Calibri Light" w:hAnsi="Calibri Light" w:cs="Calibri Light"/>
          <w:b w:val="0"/>
          <w:szCs w:val="22"/>
        </w:rPr>
      </w:pPr>
      <w:r w:rsidRPr="008A7E90">
        <w:rPr>
          <w:rFonts w:ascii="Calibri Light" w:hAnsi="Calibri Light" w:cs="Calibri Light"/>
          <w:b w:val="0"/>
          <w:szCs w:val="22"/>
        </w:rPr>
        <w:t>1 Place francisque REGAUD</w:t>
      </w:r>
    </w:p>
    <w:p w14:paraId="196046BF" w14:textId="77777777" w:rsidR="009D6E2A" w:rsidRPr="008A7E90" w:rsidRDefault="009D6E2A" w:rsidP="009D6E2A">
      <w:pPr>
        <w:pStyle w:val="LetTitre"/>
        <w:pBdr>
          <w:bottom w:val="single" w:sz="4" w:space="1" w:color="auto"/>
        </w:pBdr>
        <w:tabs>
          <w:tab w:val="clear" w:pos="567"/>
          <w:tab w:val="left" w:pos="709"/>
          <w:tab w:val="left" w:pos="993"/>
        </w:tabs>
        <w:ind w:left="567"/>
        <w:rPr>
          <w:rFonts w:ascii="Calibri Light" w:hAnsi="Calibri Light" w:cs="Calibri Light"/>
          <w:b w:val="0"/>
          <w:szCs w:val="22"/>
        </w:rPr>
      </w:pPr>
      <w:r w:rsidRPr="008A7E90">
        <w:rPr>
          <w:rFonts w:ascii="Calibri Light" w:hAnsi="Calibri Light" w:cs="Calibri Light"/>
          <w:b w:val="0"/>
          <w:szCs w:val="22"/>
        </w:rPr>
        <w:t>69002 LYON</w:t>
      </w:r>
    </w:p>
    <w:p w14:paraId="1D86DF36" w14:textId="77777777" w:rsidR="009D6E2A" w:rsidRPr="008A7E90" w:rsidRDefault="009D6E2A" w:rsidP="009D6E2A">
      <w:pPr>
        <w:pStyle w:val="LetTitre"/>
        <w:pBdr>
          <w:bottom w:val="single" w:sz="4" w:space="1" w:color="auto"/>
        </w:pBdr>
        <w:tabs>
          <w:tab w:val="clear" w:pos="567"/>
          <w:tab w:val="left" w:pos="709"/>
          <w:tab w:val="left" w:pos="993"/>
        </w:tabs>
        <w:ind w:left="567"/>
        <w:rPr>
          <w:rFonts w:ascii="Calibri Light" w:hAnsi="Calibri Light" w:cs="Calibri Light"/>
          <w:b w:val="0"/>
          <w:szCs w:val="22"/>
        </w:rPr>
      </w:pPr>
    </w:p>
    <w:p w14:paraId="5A2DDB94" w14:textId="77777777" w:rsidR="009D6E2A" w:rsidRPr="008A7E90" w:rsidRDefault="009D6E2A" w:rsidP="009D6E2A">
      <w:pPr>
        <w:pStyle w:val="LetTitre"/>
        <w:pBdr>
          <w:bottom w:val="single" w:sz="4" w:space="1" w:color="auto"/>
        </w:pBdr>
        <w:tabs>
          <w:tab w:val="clear" w:pos="567"/>
          <w:tab w:val="left" w:pos="709"/>
          <w:tab w:val="left" w:pos="993"/>
        </w:tabs>
        <w:ind w:left="567"/>
        <w:rPr>
          <w:rFonts w:ascii="Calibri Light" w:hAnsi="Calibri Light" w:cs="Calibri Light"/>
          <w:b w:val="0"/>
          <w:szCs w:val="22"/>
        </w:rPr>
      </w:pPr>
      <w:r w:rsidRPr="008A7E90">
        <w:rPr>
          <w:rFonts w:ascii="Calibri Light" w:hAnsi="Calibri Light" w:cs="Calibri Light"/>
          <w:b w:val="0"/>
          <w:szCs w:val="22"/>
        </w:rPr>
        <w:t>Tél. 04 72 60 86 80</w:t>
      </w:r>
      <w:r w:rsidR="00B634A5" w:rsidRPr="008A7E90">
        <w:rPr>
          <w:rFonts w:ascii="Calibri Light" w:hAnsi="Calibri Light" w:cs="Calibri Light"/>
          <w:b w:val="0"/>
          <w:szCs w:val="22"/>
        </w:rPr>
        <w:t xml:space="preserve"> </w:t>
      </w:r>
    </w:p>
    <w:p w14:paraId="2C4DA91D" w14:textId="77777777" w:rsidR="009D6E2A" w:rsidRPr="008A7E90" w:rsidRDefault="009D6E2A" w:rsidP="009D6E2A">
      <w:pPr>
        <w:pStyle w:val="LetTitre"/>
        <w:pBdr>
          <w:bottom w:val="single" w:sz="4" w:space="1" w:color="auto"/>
        </w:pBdr>
        <w:tabs>
          <w:tab w:val="clear" w:pos="567"/>
          <w:tab w:val="left" w:pos="709"/>
          <w:tab w:val="left" w:pos="993"/>
        </w:tabs>
        <w:ind w:left="567"/>
        <w:rPr>
          <w:rFonts w:ascii="Calibri Light" w:hAnsi="Calibri Light" w:cs="Calibri Light"/>
          <w:b w:val="0"/>
          <w:szCs w:val="22"/>
        </w:rPr>
      </w:pPr>
      <w:hyperlink r:id="rId9" w:history="1">
        <w:r w:rsidRPr="008A7E90">
          <w:rPr>
            <w:rStyle w:val="Lienhypertexte"/>
            <w:rFonts w:ascii="Calibri Light" w:hAnsi="Calibri Light" w:cs="Calibri Light"/>
            <w:b w:val="0"/>
            <w:szCs w:val="22"/>
          </w:rPr>
          <w:t>camblard@npsconsulting-avocats.com</w:t>
        </w:r>
      </w:hyperlink>
    </w:p>
    <w:p w14:paraId="3A5D8A0A" w14:textId="77777777" w:rsidR="006D369A" w:rsidRPr="008A7E90" w:rsidRDefault="006D369A"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31856691" w14:textId="77777777" w:rsidR="009D6E2A" w:rsidRPr="008A7E90" w:rsidRDefault="009D6E2A"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65BCA6B5" w14:textId="77777777" w:rsidR="009D6E2A" w:rsidRPr="008A7E90" w:rsidRDefault="009D6E2A"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11546C63" w14:textId="77777777" w:rsidR="009D6E2A" w:rsidRPr="008A7E90" w:rsidRDefault="009D6E2A"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6ECEC464" w14:textId="77777777" w:rsidR="009D6E2A" w:rsidRPr="008A7E90" w:rsidRDefault="009D6E2A"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0D511389" w14:textId="77777777" w:rsidR="009D6E2A" w:rsidRPr="008A7E90" w:rsidRDefault="009D6E2A"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7A673520" w14:textId="7B3872EA" w:rsidR="009D6E2A" w:rsidRPr="008A7E90" w:rsidRDefault="008A7E90" w:rsidP="006D369A">
      <w:pPr>
        <w:pStyle w:val="LetTitre"/>
        <w:pBdr>
          <w:bottom w:val="single" w:sz="4" w:space="1" w:color="auto"/>
        </w:pBdr>
        <w:tabs>
          <w:tab w:val="clear" w:pos="567"/>
          <w:tab w:val="left" w:pos="709"/>
          <w:tab w:val="left" w:pos="993"/>
        </w:tabs>
        <w:ind w:left="567"/>
        <w:rPr>
          <w:rFonts w:ascii="Calibri Light" w:hAnsi="Calibri Light" w:cs="Calibri Light"/>
          <w:bCs/>
          <w:sz w:val="24"/>
          <w:szCs w:val="24"/>
        </w:rPr>
      </w:pPr>
      <w:r w:rsidRPr="008A7E90">
        <w:rPr>
          <w:rFonts w:ascii="Calibri Light" w:hAnsi="Calibri Light" w:cs="Calibri Light"/>
          <w:bCs/>
          <w:sz w:val="24"/>
          <w:szCs w:val="24"/>
        </w:rPr>
        <w:t>Mars</w:t>
      </w:r>
      <w:r w:rsidR="00C02DB0" w:rsidRPr="008A7E90">
        <w:rPr>
          <w:rFonts w:ascii="Calibri Light" w:hAnsi="Calibri Light" w:cs="Calibri Light"/>
          <w:bCs/>
          <w:sz w:val="24"/>
          <w:szCs w:val="24"/>
        </w:rPr>
        <w:t xml:space="preserve"> 202</w:t>
      </w:r>
      <w:r w:rsidR="005C0965" w:rsidRPr="008A7E90">
        <w:rPr>
          <w:rFonts w:ascii="Calibri Light" w:hAnsi="Calibri Light" w:cs="Calibri Light"/>
          <w:bCs/>
          <w:sz w:val="24"/>
          <w:szCs w:val="24"/>
        </w:rPr>
        <w:t>6</w:t>
      </w:r>
    </w:p>
    <w:p w14:paraId="646DFBF7" w14:textId="77777777" w:rsidR="006D369A" w:rsidRPr="008A7E90" w:rsidRDefault="006D369A"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6A682FEF" w14:textId="77777777" w:rsidR="006D369A" w:rsidRPr="008A7E90" w:rsidRDefault="006D369A"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3A03D1AB" w14:textId="77777777" w:rsidR="006D369A" w:rsidRPr="008A7E90" w:rsidRDefault="006D369A"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3F8F71E6" w14:textId="77777777" w:rsidR="00C57C10" w:rsidRPr="008A7E90" w:rsidRDefault="00C57C10"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7D116A27" w14:textId="77777777" w:rsidR="00C57C10" w:rsidRPr="008A7E90" w:rsidRDefault="00C57C10"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20226610" w14:textId="77777777" w:rsidR="00C57C10" w:rsidRPr="008A7E90" w:rsidRDefault="00C57C10"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62B22C15" w14:textId="77777777" w:rsidR="00C57C10" w:rsidRPr="008A7E90" w:rsidRDefault="00C57C10"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68520B47" w14:textId="77777777" w:rsidR="00C57C10" w:rsidRPr="008A7E90" w:rsidRDefault="00C57C10"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2E8780FB" w14:textId="77777777" w:rsidR="00C57C10" w:rsidRPr="008A7E90" w:rsidRDefault="00C57C10"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1F6BDD06" w14:textId="77777777" w:rsidR="00C57C10" w:rsidRPr="008A7E90" w:rsidRDefault="00C57C10"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080AFFBB" w14:textId="77777777" w:rsidR="00C57C10" w:rsidRPr="008A7E90" w:rsidRDefault="00C57C10"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29016687" w14:textId="77777777" w:rsidR="00C57C10" w:rsidRPr="008A7E90" w:rsidRDefault="00C57C10"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35C7085C" w14:textId="77777777" w:rsidR="00C57C10" w:rsidRPr="008A7E90" w:rsidRDefault="00C57C10" w:rsidP="006D369A">
      <w:pPr>
        <w:pStyle w:val="LetTitre"/>
        <w:pBdr>
          <w:bottom w:val="single" w:sz="4" w:space="1" w:color="auto"/>
        </w:pBdr>
        <w:tabs>
          <w:tab w:val="clear" w:pos="567"/>
          <w:tab w:val="left" w:pos="709"/>
          <w:tab w:val="left" w:pos="993"/>
        </w:tabs>
        <w:ind w:left="567"/>
        <w:rPr>
          <w:rFonts w:ascii="Calibri Light" w:hAnsi="Calibri Light" w:cs="Calibri Light"/>
          <w:b w:val="0"/>
          <w:sz w:val="24"/>
          <w:szCs w:val="24"/>
        </w:rPr>
      </w:pPr>
    </w:p>
    <w:p w14:paraId="2F98778E" w14:textId="77777777" w:rsidR="000E76F5" w:rsidRPr="008A7E90" w:rsidRDefault="000E76F5" w:rsidP="00C57C10">
      <w:pPr>
        <w:pStyle w:val="LetTitre"/>
        <w:pBdr>
          <w:bottom w:val="single" w:sz="4" w:space="1" w:color="auto"/>
        </w:pBdr>
        <w:tabs>
          <w:tab w:val="clear" w:pos="567"/>
          <w:tab w:val="left" w:pos="709"/>
          <w:tab w:val="left" w:pos="993"/>
        </w:tabs>
        <w:ind w:left="567"/>
        <w:rPr>
          <w:rFonts w:ascii="Calibri Light" w:hAnsi="Calibri Light" w:cs="Calibri Light"/>
          <w:bCs/>
          <w:sz w:val="32"/>
          <w:szCs w:val="32"/>
        </w:rPr>
      </w:pPr>
    </w:p>
    <w:p w14:paraId="072F5D07" w14:textId="77777777" w:rsidR="000E76F5" w:rsidRPr="008A7E90" w:rsidRDefault="000E76F5" w:rsidP="00C57C10">
      <w:pPr>
        <w:pStyle w:val="LetTitre"/>
        <w:pBdr>
          <w:bottom w:val="single" w:sz="4" w:space="1" w:color="auto"/>
        </w:pBdr>
        <w:tabs>
          <w:tab w:val="clear" w:pos="567"/>
          <w:tab w:val="left" w:pos="709"/>
          <w:tab w:val="left" w:pos="993"/>
        </w:tabs>
        <w:ind w:left="567"/>
        <w:rPr>
          <w:rFonts w:ascii="Calibri Light" w:hAnsi="Calibri Light" w:cs="Calibri Light"/>
          <w:bCs/>
          <w:sz w:val="32"/>
          <w:szCs w:val="32"/>
        </w:rPr>
      </w:pPr>
    </w:p>
    <w:p w14:paraId="3F10923C" w14:textId="77777777" w:rsidR="000E76F5" w:rsidRPr="008A7E90" w:rsidRDefault="000E76F5" w:rsidP="00C57C10">
      <w:pPr>
        <w:pStyle w:val="LetTitre"/>
        <w:pBdr>
          <w:bottom w:val="single" w:sz="4" w:space="1" w:color="auto"/>
        </w:pBdr>
        <w:tabs>
          <w:tab w:val="clear" w:pos="567"/>
          <w:tab w:val="left" w:pos="709"/>
          <w:tab w:val="left" w:pos="993"/>
        </w:tabs>
        <w:ind w:left="567"/>
        <w:rPr>
          <w:rFonts w:ascii="Calibri Light" w:hAnsi="Calibri Light" w:cs="Calibri Light"/>
          <w:bCs/>
          <w:sz w:val="32"/>
          <w:szCs w:val="32"/>
        </w:rPr>
      </w:pPr>
    </w:p>
    <w:p w14:paraId="79C6E694" w14:textId="77777777" w:rsidR="000E76F5" w:rsidRPr="008A7E90" w:rsidRDefault="000E76F5" w:rsidP="00C57C10">
      <w:pPr>
        <w:pStyle w:val="LetTitre"/>
        <w:pBdr>
          <w:bottom w:val="single" w:sz="4" w:space="1" w:color="auto"/>
        </w:pBdr>
        <w:tabs>
          <w:tab w:val="clear" w:pos="567"/>
          <w:tab w:val="left" w:pos="709"/>
          <w:tab w:val="left" w:pos="993"/>
        </w:tabs>
        <w:ind w:left="567"/>
        <w:rPr>
          <w:rFonts w:ascii="Calibri Light" w:hAnsi="Calibri Light" w:cs="Calibri Light"/>
          <w:bCs/>
          <w:sz w:val="32"/>
          <w:szCs w:val="32"/>
        </w:rPr>
      </w:pPr>
    </w:p>
    <w:p w14:paraId="5E88B35A" w14:textId="77777777" w:rsidR="00F81396" w:rsidRPr="008A7E90" w:rsidRDefault="00C57C10" w:rsidP="00C57C10">
      <w:pPr>
        <w:pStyle w:val="LetTitre"/>
        <w:pBdr>
          <w:bottom w:val="single" w:sz="4" w:space="1" w:color="auto"/>
        </w:pBdr>
        <w:tabs>
          <w:tab w:val="clear" w:pos="567"/>
          <w:tab w:val="left" w:pos="709"/>
          <w:tab w:val="left" w:pos="993"/>
        </w:tabs>
        <w:ind w:left="567"/>
        <w:rPr>
          <w:rFonts w:ascii="Calibri Light" w:hAnsi="Calibri Light" w:cs="Calibri Light"/>
          <w:bCs/>
          <w:sz w:val="32"/>
          <w:szCs w:val="32"/>
        </w:rPr>
      </w:pPr>
      <w:r w:rsidRPr="008A7E90">
        <w:rPr>
          <w:rFonts w:ascii="Calibri Light" w:hAnsi="Calibri Light" w:cs="Calibri Light"/>
          <w:bCs/>
          <w:sz w:val="32"/>
          <w:szCs w:val="32"/>
        </w:rPr>
        <w:lastRenderedPageBreak/>
        <w:t>SOMMAIRE</w:t>
      </w:r>
    </w:p>
    <w:p w14:paraId="3D5559A3" w14:textId="77777777" w:rsidR="00F81396" w:rsidRPr="008A7E90" w:rsidRDefault="00F81396" w:rsidP="004C37AA">
      <w:pPr>
        <w:pStyle w:val="LetTitre"/>
        <w:tabs>
          <w:tab w:val="clear" w:pos="567"/>
          <w:tab w:val="left" w:pos="709"/>
          <w:tab w:val="left" w:pos="993"/>
        </w:tabs>
        <w:jc w:val="left"/>
        <w:rPr>
          <w:rFonts w:ascii="Calibri Light" w:hAnsi="Calibri Light" w:cs="Calibri Light"/>
          <w:b w:val="0"/>
          <w:sz w:val="16"/>
          <w:szCs w:val="16"/>
        </w:rPr>
      </w:pPr>
    </w:p>
    <w:p w14:paraId="0E5CA92B" w14:textId="77777777" w:rsidR="00786DE7" w:rsidRPr="008A7E90" w:rsidRDefault="001800E3" w:rsidP="00E33B7D">
      <w:pPr>
        <w:pStyle w:val="LetTitre"/>
        <w:numPr>
          <w:ilvl w:val="0"/>
          <w:numId w:val="90"/>
        </w:numPr>
        <w:tabs>
          <w:tab w:val="clear" w:pos="567"/>
          <w:tab w:val="left" w:pos="709"/>
          <w:tab w:val="left" w:pos="993"/>
        </w:tabs>
        <w:jc w:val="left"/>
        <w:rPr>
          <w:rFonts w:ascii="Calibri Light" w:hAnsi="Calibri Light" w:cs="Calibri Light"/>
          <w:bCs/>
          <w:sz w:val="20"/>
        </w:rPr>
      </w:pPr>
      <w:r w:rsidRPr="008A7E90">
        <w:rPr>
          <w:rFonts w:ascii="Calibri Light" w:hAnsi="Calibri Light" w:cs="Calibri Light"/>
          <w:bCs/>
          <w:sz w:val="20"/>
        </w:rPr>
        <w:t>RAPPEL DU CADRE DE MISSION</w:t>
      </w:r>
      <w:r w:rsidR="007E0CF0" w:rsidRPr="008A7E90">
        <w:rPr>
          <w:rFonts w:ascii="Calibri Light" w:hAnsi="Calibri Light" w:cs="Calibri Light"/>
          <w:bCs/>
          <w:sz w:val="20"/>
        </w:rPr>
        <w:tab/>
      </w:r>
      <w:r w:rsidR="007E0CF0" w:rsidRPr="008A7E90">
        <w:rPr>
          <w:rFonts w:ascii="Calibri Light" w:hAnsi="Calibri Light" w:cs="Calibri Light"/>
          <w:bCs/>
          <w:sz w:val="20"/>
        </w:rPr>
        <w:tab/>
      </w:r>
      <w:r w:rsidR="007E0CF0" w:rsidRPr="008A7E90">
        <w:rPr>
          <w:rFonts w:ascii="Calibri Light" w:hAnsi="Calibri Light" w:cs="Calibri Light"/>
          <w:bCs/>
          <w:sz w:val="20"/>
        </w:rPr>
        <w:tab/>
        <w:t xml:space="preserve">p. </w:t>
      </w:r>
      <w:r w:rsidR="00D524BE" w:rsidRPr="008A7E90">
        <w:rPr>
          <w:rFonts w:ascii="Calibri Light" w:hAnsi="Calibri Light" w:cs="Calibri Light"/>
          <w:bCs/>
          <w:sz w:val="20"/>
        </w:rPr>
        <w:t>3</w:t>
      </w:r>
    </w:p>
    <w:p w14:paraId="13D2A021" w14:textId="77777777" w:rsidR="004C37AA" w:rsidRPr="008A7E90" w:rsidRDefault="00C57C10" w:rsidP="00786DE7">
      <w:pPr>
        <w:pStyle w:val="LetTitre"/>
        <w:numPr>
          <w:ilvl w:val="0"/>
          <w:numId w:val="90"/>
        </w:numPr>
        <w:tabs>
          <w:tab w:val="clear" w:pos="567"/>
          <w:tab w:val="left" w:pos="709"/>
          <w:tab w:val="left" w:pos="993"/>
        </w:tabs>
        <w:jc w:val="left"/>
        <w:rPr>
          <w:rFonts w:ascii="Calibri Light" w:hAnsi="Calibri Light" w:cs="Calibri Light"/>
          <w:bCs/>
          <w:sz w:val="20"/>
        </w:rPr>
      </w:pPr>
      <w:r w:rsidRPr="008A7E90">
        <w:rPr>
          <w:rFonts w:ascii="Calibri Light" w:hAnsi="Calibri Light" w:cs="Calibri Light"/>
          <w:bCs/>
          <w:sz w:val="20"/>
        </w:rPr>
        <w:t>R</w:t>
      </w:r>
      <w:r w:rsidR="001800E3" w:rsidRPr="008A7E90">
        <w:rPr>
          <w:rFonts w:ascii="Calibri Light" w:hAnsi="Calibri Light" w:cs="Calibri Light"/>
          <w:bCs/>
          <w:sz w:val="20"/>
        </w:rPr>
        <w:t>APPEL DE L’EXISTANT</w:t>
      </w:r>
      <w:r w:rsidR="007E0CF0" w:rsidRPr="008A7E90">
        <w:rPr>
          <w:rFonts w:ascii="Calibri Light" w:hAnsi="Calibri Light" w:cs="Calibri Light"/>
          <w:bCs/>
          <w:sz w:val="20"/>
        </w:rPr>
        <w:tab/>
      </w:r>
      <w:r w:rsidR="007E0CF0" w:rsidRPr="008A7E90">
        <w:rPr>
          <w:rFonts w:ascii="Calibri Light" w:hAnsi="Calibri Light" w:cs="Calibri Light"/>
          <w:bCs/>
          <w:sz w:val="20"/>
        </w:rPr>
        <w:tab/>
      </w:r>
      <w:r w:rsidR="007E0CF0" w:rsidRPr="008A7E90">
        <w:rPr>
          <w:rFonts w:ascii="Calibri Light" w:hAnsi="Calibri Light" w:cs="Calibri Light"/>
          <w:bCs/>
          <w:sz w:val="20"/>
        </w:rPr>
        <w:tab/>
        <w:t xml:space="preserve">p. </w:t>
      </w:r>
      <w:r w:rsidR="00D524BE" w:rsidRPr="008A7E90">
        <w:rPr>
          <w:rFonts w:ascii="Calibri Light" w:hAnsi="Calibri Light" w:cs="Calibri Light"/>
          <w:bCs/>
          <w:sz w:val="20"/>
        </w:rPr>
        <w:t>3</w:t>
      </w:r>
    </w:p>
    <w:p w14:paraId="1255CCBC" w14:textId="77777777" w:rsidR="00C57C10" w:rsidRPr="008A7E90" w:rsidRDefault="001800E3" w:rsidP="004C37AA">
      <w:pPr>
        <w:pStyle w:val="LetTitre"/>
        <w:numPr>
          <w:ilvl w:val="0"/>
          <w:numId w:val="91"/>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Rappel succinct du dispositif TZCLD</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bookmarkStart w:id="0" w:name="_Hlk214711295"/>
      <w:r w:rsidR="007E0CF0" w:rsidRPr="008A7E90">
        <w:rPr>
          <w:rFonts w:ascii="Calibri Light" w:hAnsi="Calibri Light" w:cs="Calibri Light"/>
          <w:b w:val="0"/>
          <w:sz w:val="20"/>
        </w:rPr>
        <w:t xml:space="preserve">p. </w:t>
      </w:r>
      <w:bookmarkEnd w:id="0"/>
      <w:r w:rsidR="00D524BE" w:rsidRPr="008A7E90">
        <w:rPr>
          <w:rFonts w:ascii="Calibri Light" w:hAnsi="Calibri Light" w:cs="Calibri Light"/>
          <w:b w:val="0"/>
          <w:sz w:val="20"/>
        </w:rPr>
        <w:t>3</w:t>
      </w:r>
    </w:p>
    <w:p w14:paraId="009C0B5D" w14:textId="77777777" w:rsidR="004C37AA" w:rsidRPr="008A7E90" w:rsidRDefault="001800E3" w:rsidP="00E33B7D">
      <w:pPr>
        <w:pStyle w:val="LetTitre"/>
        <w:numPr>
          <w:ilvl w:val="0"/>
          <w:numId w:val="91"/>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Problématique générale</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D524BE" w:rsidRPr="008A7E90">
        <w:rPr>
          <w:rFonts w:ascii="Calibri Light" w:hAnsi="Calibri Light" w:cs="Calibri Light"/>
          <w:b w:val="0"/>
          <w:sz w:val="20"/>
        </w:rPr>
        <w:t>6</w:t>
      </w:r>
    </w:p>
    <w:p w14:paraId="7D6C91B3" w14:textId="77777777" w:rsidR="004C37AA" w:rsidRPr="008A7E90" w:rsidRDefault="001800E3" w:rsidP="00786DE7">
      <w:pPr>
        <w:pStyle w:val="LetTitre"/>
        <w:numPr>
          <w:ilvl w:val="0"/>
          <w:numId w:val="90"/>
        </w:numPr>
        <w:tabs>
          <w:tab w:val="clear" w:pos="567"/>
          <w:tab w:val="left" w:pos="709"/>
          <w:tab w:val="left" w:pos="993"/>
        </w:tabs>
        <w:jc w:val="left"/>
        <w:rPr>
          <w:rFonts w:ascii="Calibri Light" w:hAnsi="Calibri Light" w:cs="Calibri Light"/>
          <w:bCs/>
          <w:sz w:val="20"/>
        </w:rPr>
      </w:pPr>
      <w:r w:rsidRPr="008A7E90">
        <w:rPr>
          <w:rFonts w:ascii="Calibri Light" w:hAnsi="Calibri Light" w:cs="Calibri Light"/>
          <w:bCs/>
          <w:sz w:val="20"/>
        </w:rPr>
        <w:t>ANALYSE</w:t>
      </w:r>
      <w:r w:rsidR="007E0CF0" w:rsidRPr="008A7E90">
        <w:rPr>
          <w:rFonts w:ascii="Calibri Light" w:hAnsi="Calibri Light" w:cs="Calibri Light"/>
          <w:bCs/>
          <w:sz w:val="20"/>
        </w:rPr>
        <w:tab/>
      </w:r>
      <w:r w:rsidR="007E0CF0" w:rsidRPr="008A7E90">
        <w:rPr>
          <w:rFonts w:ascii="Calibri Light" w:hAnsi="Calibri Light" w:cs="Calibri Light"/>
          <w:bCs/>
          <w:sz w:val="20"/>
        </w:rPr>
        <w:tab/>
      </w:r>
      <w:r w:rsidR="007E0CF0" w:rsidRPr="008A7E90">
        <w:rPr>
          <w:rFonts w:ascii="Calibri Light" w:hAnsi="Calibri Light" w:cs="Calibri Light"/>
          <w:bCs/>
          <w:sz w:val="20"/>
        </w:rPr>
        <w:tab/>
        <w:t xml:space="preserve">p. </w:t>
      </w:r>
      <w:r w:rsidR="00D524BE" w:rsidRPr="008A7E90">
        <w:rPr>
          <w:rFonts w:ascii="Calibri Light" w:hAnsi="Calibri Light" w:cs="Calibri Light"/>
          <w:bCs/>
          <w:sz w:val="20"/>
        </w:rPr>
        <w:t>6</w:t>
      </w:r>
    </w:p>
    <w:p w14:paraId="491E7298" w14:textId="77777777" w:rsidR="001800E3" w:rsidRPr="008A7E90" w:rsidRDefault="001800E3" w:rsidP="004C37AA">
      <w:pPr>
        <w:pStyle w:val="LetTitre"/>
        <w:numPr>
          <w:ilvl w:val="0"/>
          <w:numId w:val="104"/>
        </w:numPr>
        <w:tabs>
          <w:tab w:val="clear" w:pos="567"/>
          <w:tab w:val="left" w:pos="709"/>
          <w:tab w:val="left" w:pos="993"/>
        </w:tabs>
        <w:jc w:val="left"/>
        <w:rPr>
          <w:rFonts w:ascii="Calibri Light" w:hAnsi="Calibri Light" w:cs="Calibri Light"/>
          <w:bCs/>
          <w:sz w:val="20"/>
        </w:rPr>
      </w:pPr>
      <w:r w:rsidRPr="008A7E90">
        <w:rPr>
          <w:rFonts w:ascii="Calibri Light" w:hAnsi="Calibri Light" w:cs="Calibri Light"/>
          <w:bCs/>
          <w:sz w:val="20"/>
        </w:rPr>
        <w:t>Concernant le régime fiscal aux activités des EBE</w:t>
      </w:r>
      <w:r w:rsidR="007E0CF0" w:rsidRPr="008A7E90">
        <w:rPr>
          <w:rFonts w:ascii="Calibri Light" w:hAnsi="Calibri Light" w:cs="Calibri Light"/>
          <w:bCs/>
          <w:sz w:val="20"/>
        </w:rPr>
        <w:tab/>
      </w:r>
      <w:r w:rsidR="007E0CF0" w:rsidRPr="008A7E90">
        <w:rPr>
          <w:rFonts w:ascii="Calibri Light" w:hAnsi="Calibri Light" w:cs="Calibri Light"/>
          <w:bCs/>
          <w:sz w:val="20"/>
        </w:rPr>
        <w:tab/>
      </w:r>
      <w:r w:rsidR="007E0CF0" w:rsidRPr="008A7E90">
        <w:rPr>
          <w:rFonts w:ascii="Calibri Light" w:hAnsi="Calibri Light" w:cs="Calibri Light"/>
          <w:bCs/>
          <w:sz w:val="20"/>
        </w:rPr>
        <w:tab/>
        <w:t xml:space="preserve">p. </w:t>
      </w:r>
      <w:r w:rsidR="00D524BE" w:rsidRPr="008A7E90">
        <w:rPr>
          <w:rFonts w:ascii="Calibri Light" w:hAnsi="Calibri Light" w:cs="Calibri Light"/>
          <w:bCs/>
          <w:sz w:val="20"/>
        </w:rPr>
        <w:t>6</w:t>
      </w:r>
    </w:p>
    <w:p w14:paraId="301F0C42" w14:textId="77777777" w:rsidR="001800E3" w:rsidRPr="008A7E90" w:rsidRDefault="001800E3" w:rsidP="001800E3">
      <w:pPr>
        <w:pStyle w:val="LetTitre"/>
        <w:numPr>
          <w:ilvl w:val="0"/>
          <w:numId w:val="93"/>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Rappel du régime fiscal applicable aux EBE</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D524BE" w:rsidRPr="008A7E90">
        <w:rPr>
          <w:rFonts w:ascii="Calibri Light" w:hAnsi="Calibri Light" w:cs="Calibri Light"/>
          <w:b w:val="0"/>
          <w:sz w:val="20"/>
        </w:rPr>
        <w:t>6</w:t>
      </w:r>
    </w:p>
    <w:p w14:paraId="32260E0E" w14:textId="77777777" w:rsidR="001800E3" w:rsidRPr="008A7E90" w:rsidRDefault="001800E3" w:rsidP="001800E3">
      <w:pPr>
        <w:pStyle w:val="LetTitre"/>
        <w:numPr>
          <w:ilvl w:val="0"/>
          <w:numId w:val="94"/>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Régime fiscal déterminé par la structuration juridique des EBE</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D524BE" w:rsidRPr="008A7E90">
        <w:rPr>
          <w:rFonts w:ascii="Calibri Light" w:hAnsi="Calibri Light" w:cs="Calibri Light"/>
          <w:b w:val="0"/>
          <w:sz w:val="20"/>
        </w:rPr>
        <w:t>6</w:t>
      </w:r>
    </w:p>
    <w:p w14:paraId="78F5ECE6" w14:textId="77777777" w:rsidR="001800E3" w:rsidRPr="008A7E90" w:rsidRDefault="001800E3" w:rsidP="001800E3">
      <w:pPr>
        <w:pStyle w:val="LetTitre"/>
        <w:numPr>
          <w:ilvl w:val="0"/>
          <w:numId w:val="94"/>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Régime fiscal déterminé par la nature des activités des EBE</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D524BE" w:rsidRPr="008A7E90">
        <w:rPr>
          <w:rFonts w:ascii="Calibri Light" w:hAnsi="Calibri Light" w:cs="Calibri Light"/>
          <w:b w:val="0"/>
          <w:sz w:val="20"/>
        </w:rPr>
        <w:t>7</w:t>
      </w:r>
    </w:p>
    <w:p w14:paraId="0D8E2E24" w14:textId="77777777" w:rsidR="001800E3" w:rsidRPr="008A7E90" w:rsidRDefault="001800E3" w:rsidP="001800E3">
      <w:pPr>
        <w:pStyle w:val="LetTitre"/>
        <w:numPr>
          <w:ilvl w:val="0"/>
          <w:numId w:val="93"/>
        </w:numPr>
        <w:tabs>
          <w:tab w:val="clear" w:pos="567"/>
          <w:tab w:val="left" w:pos="709"/>
          <w:tab w:val="left" w:pos="993"/>
        </w:tabs>
        <w:jc w:val="left"/>
        <w:rPr>
          <w:rFonts w:ascii="Calibri Light" w:hAnsi="Calibri Light" w:cs="Calibri Light"/>
          <w:b w:val="0"/>
          <w:sz w:val="20"/>
          <w:lang w:val="en-US"/>
        </w:rPr>
      </w:pPr>
      <w:r w:rsidRPr="008A7E90">
        <w:rPr>
          <w:rFonts w:ascii="Calibri Light" w:hAnsi="Calibri Light" w:cs="Calibri Light"/>
          <w:b w:val="0"/>
          <w:sz w:val="20"/>
        </w:rPr>
        <w:t>En l’espèce</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D524BE" w:rsidRPr="008A7E90">
        <w:rPr>
          <w:rFonts w:ascii="Calibri Light" w:hAnsi="Calibri Light" w:cs="Calibri Light"/>
          <w:b w:val="0"/>
          <w:sz w:val="20"/>
        </w:rPr>
        <w:t>9</w:t>
      </w:r>
    </w:p>
    <w:p w14:paraId="228CD4DA" w14:textId="77777777" w:rsidR="001800E3" w:rsidRPr="008A7E90" w:rsidRDefault="001800E3" w:rsidP="001800E3">
      <w:pPr>
        <w:pStyle w:val="LetTitre"/>
        <w:numPr>
          <w:ilvl w:val="0"/>
          <w:numId w:val="96"/>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Situation(s) fiscale(s) des EBE sous forme associative</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D524BE" w:rsidRPr="008A7E90">
        <w:rPr>
          <w:rFonts w:ascii="Calibri Light" w:hAnsi="Calibri Light" w:cs="Calibri Light"/>
          <w:b w:val="0"/>
          <w:sz w:val="20"/>
        </w:rPr>
        <w:t>9</w:t>
      </w:r>
    </w:p>
    <w:p w14:paraId="0FCE6466" w14:textId="77777777" w:rsidR="001800E3" w:rsidRPr="008A7E90" w:rsidRDefault="00D524BE" w:rsidP="001800E3">
      <w:pPr>
        <w:pStyle w:val="LetTitre"/>
        <w:numPr>
          <w:ilvl w:val="0"/>
          <w:numId w:val="96"/>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Analyse</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9A3954" w:rsidRPr="008A7E90">
        <w:rPr>
          <w:rFonts w:ascii="Calibri Light" w:hAnsi="Calibri Light" w:cs="Calibri Light"/>
          <w:b w:val="0"/>
          <w:sz w:val="20"/>
        </w:rPr>
        <w:t>9</w:t>
      </w:r>
    </w:p>
    <w:p w14:paraId="7BEE4F2E" w14:textId="77777777" w:rsidR="001800E3" w:rsidRPr="008A7E90" w:rsidRDefault="001800E3" w:rsidP="001800E3">
      <w:pPr>
        <w:pStyle w:val="LetTitre"/>
        <w:numPr>
          <w:ilvl w:val="0"/>
          <w:numId w:val="96"/>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Incidences</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D524BE" w:rsidRPr="008A7E90">
        <w:rPr>
          <w:rFonts w:ascii="Calibri Light" w:hAnsi="Calibri Light" w:cs="Calibri Light"/>
          <w:b w:val="0"/>
          <w:sz w:val="20"/>
        </w:rPr>
        <w:t>10</w:t>
      </w:r>
    </w:p>
    <w:p w14:paraId="00608569" w14:textId="77777777" w:rsidR="001800E3" w:rsidRPr="008A7E90" w:rsidRDefault="001800E3" w:rsidP="001800E3">
      <w:pPr>
        <w:pStyle w:val="LetTitre"/>
        <w:numPr>
          <w:ilvl w:val="0"/>
          <w:numId w:val="97"/>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 xml:space="preserve">S’agissant </w:t>
      </w:r>
      <w:r w:rsidR="001B60DD" w:rsidRPr="008A7E90">
        <w:rPr>
          <w:rFonts w:ascii="Calibri Light" w:hAnsi="Calibri Light" w:cs="Calibri Light"/>
          <w:b w:val="0"/>
          <w:sz w:val="20"/>
        </w:rPr>
        <w:t>des EBE globalement fiscalisées</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D524BE" w:rsidRPr="008A7E90">
        <w:rPr>
          <w:rFonts w:ascii="Calibri Light" w:hAnsi="Calibri Light" w:cs="Calibri Light"/>
          <w:b w:val="0"/>
          <w:sz w:val="20"/>
        </w:rPr>
        <w:t>10</w:t>
      </w:r>
    </w:p>
    <w:p w14:paraId="11EABDA0" w14:textId="77777777" w:rsidR="001B60DD" w:rsidRPr="008A7E90" w:rsidRDefault="001B60DD" w:rsidP="001800E3">
      <w:pPr>
        <w:pStyle w:val="LetTitre"/>
        <w:numPr>
          <w:ilvl w:val="0"/>
          <w:numId w:val="97"/>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S’agissant des EBE partiellement fiscalisées</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D524BE" w:rsidRPr="008A7E90">
        <w:rPr>
          <w:rFonts w:ascii="Calibri Light" w:hAnsi="Calibri Light" w:cs="Calibri Light"/>
          <w:b w:val="0"/>
          <w:sz w:val="20"/>
        </w:rPr>
        <w:t>11</w:t>
      </w:r>
    </w:p>
    <w:p w14:paraId="75796A9B" w14:textId="77777777" w:rsidR="004C37AA" w:rsidRPr="008A7E90" w:rsidRDefault="001B60DD" w:rsidP="004C37AA">
      <w:pPr>
        <w:pStyle w:val="LetTitre"/>
        <w:numPr>
          <w:ilvl w:val="0"/>
          <w:numId w:val="97"/>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S’agissant des EBE globalement non assujetties</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D524BE" w:rsidRPr="008A7E90">
        <w:rPr>
          <w:rFonts w:ascii="Calibri Light" w:hAnsi="Calibri Light" w:cs="Calibri Light"/>
          <w:b w:val="0"/>
          <w:sz w:val="20"/>
        </w:rPr>
        <w:t>1</w:t>
      </w:r>
      <w:r w:rsidR="009A3954" w:rsidRPr="008A7E90">
        <w:rPr>
          <w:rFonts w:ascii="Calibri Light" w:hAnsi="Calibri Light" w:cs="Calibri Light"/>
          <w:b w:val="0"/>
          <w:sz w:val="20"/>
        </w:rPr>
        <w:t>1</w:t>
      </w:r>
    </w:p>
    <w:p w14:paraId="4DFBAF74" w14:textId="77777777" w:rsidR="001B60DD" w:rsidRPr="008A7E90" w:rsidRDefault="001B60DD" w:rsidP="004C37AA">
      <w:pPr>
        <w:pStyle w:val="LetTitre"/>
        <w:numPr>
          <w:ilvl w:val="0"/>
          <w:numId w:val="93"/>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Préconisations en matière d’optimisation fiscale des EBE</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D524BE" w:rsidRPr="008A7E90">
        <w:rPr>
          <w:rFonts w:ascii="Calibri Light" w:hAnsi="Calibri Light" w:cs="Calibri Light"/>
          <w:b w:val="0"/>
          <w:sz w:val="20"/>
        </w:rPr>
        <w:t>12</w:t>
      </w:r>
    </w:p>
    <w:p w14:paraId="4B86DDD1" w14:textId="77777777" w:rsidR="00D524BE" w:rsidRPr="008A7E90" w:rsidRDefault="00D524BE" w:rsidP="00D524BE">
      <w:pPr>
        <w:pStyle w:val="LetTitre"/>
        <w:numPr>
          <w:ilvl w:val="0"/>
          <w:numId w:val="98"/>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Rappel des principes fondamentaux en matière fiscale</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p. 12</w:t>
      </w:r>
    </w:p>
    <w:p w14:paraId="0FF86B41" w14:textId="77777777" w:rsidR="001B60DD" w:rsidRPr="008A7E90" w:rsidRDefault="001B60DD" w:rsidP="00D524BE">
      <w:pPr>
        <w:pStyle w:val="LetTitre"/>
        <w:numPr>
          <w:ilvl w:val="0"/>
          <w:numId w:val="98"/>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S’agissant du régime fiscal applicable aux activités des EBE</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D524BE" w:rsidRPr="008A7E90">
        <w:rPr>
          <w:rFonts w:ascii="Calibri Light" w:hAnsi="Calibri Light" w:cs="Calibri Light"/>
          <w:b w:val="0"/>
          <w:sz w:val="20"/>
        </w:rPr>
        <w:t>1</w:t>
      </w:r>
      <w:r w:rsidR="009A3954" w:rsidRPr="008A7E90">
        <w:rPr>
          <w:rFonts w:ascii="Calibri Light" w:hAnsi="Calibri Light" w:cs="Calibri Light"/>
          <w:b w:val="0"/>
          <w:sz w:val="20"/>
        </w:rPr>
        <w:t>2</w:t>
      </w:r>
    </w:p>
    <w:p w14:paraId="4837454D" w14:textId="77777777" w:rsidR="004C37AA" w:rsidRPr="008A7E90" w:rsidRDefault="001B60DD" w:rsidP="004C37AA">
      <w:pPr>
        <w:pStyle w:val="LetTitre"/>
        <w:numPr>
          <w:ilvl w:val="0"/>
          <w:numId w:val="98"/>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S’agissant du régime fiscal applicable aux revenus du patrimoine des EBE</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D524BE" w:rsidRPr="008A7E90">
        <w:rPr>
          <w:rFonts w:ascii="Calibri Light" w:hAnsi="Calibri Light" w:cs="Calibri Light"/>
          <w:b w:val="0"/>
          <w:sz w:val="20"/>
        </w:rPr>
        <w:t>13</w:t>
      </w:r>
    </w:p>
    <w:p w14:paraId="0B6A66A7" w14:textId="77777777" w:rsidR="00D524BE" w:rsidRPr="008A7E90" w:rsidRDefault="00D524BE" w:rsidP="004C37AA">
      <w:pPr>
        <w:pStyle w:val="LetTitre"/>
        <w:numPr>
          <w:ilvl w:val="0"/>
          <w:numId w:val="98"/>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Proposition d’optimisation fiscale</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p. 1</w:t>
      </w:r>
      <w:r w:rsidR="009A3954" w:rsidRPr="008A7E90">
        <w:rPr>
          <w:rFonts w:ascii="Calibri Light" w:hAnsi="Calibri Light" w:cs="Calibri Light"/>
          <w:b w:val="0"/>
          <w:sz w:val="20"/>
        </w:rPr>
        <w:t>3</w:t>
      </w:r>
    </w:p>
    <w:p w14:paraId="0BF0D9AE" w14:textId="77777777" w:rsidR="001B60DD" w:rsidRPr="008A7E90" w:rsidRDefault="001B60DD" w:rsidP="004C37AA">
      <w:pPr>
        <w:pStyle w:val="LetTitre"/>
        <w:numPr>
          <w:ilvl w:val="0"/>
          <w:numId w:val="104"/>
        </w:numPr>
        <w:tabs>
          <w:tab w:val="clear" w:pos="567"/>
          <w:tab w:val="left" w:pos="709"/>
          <w:tab w:val="left" w:pos="993"/>
        </w:tabs>
        <w:jc w:val="left"/>
        <w:rPr>
          <w:rFonts w:ascii="Calibri Light" w:hAnsi="Calibri Light" w:cs="Calibri Light"/>
          <w:bCs/>
          <w:sz w:val="20"/>
        </w:rPr>
      </w:pPr>
      <w:r w:rsidRPr="008A7E90">
        <w:rPr>
          <w:rFonts w:ascii="Calibri Light" w:hAnsi="Calibri Light" w:cs="Calibri Light"/>
          <w:bCs/>
          <w:sz w:val="20"/>
        </w:rPr>
        <w:t>Concernant la taxe sur les salaires applicable aux EBE</w:t>
      </w:r>
      <w:r w:rsidR="007E0CF0" w:rsidRPr="008A7E90">
        <w:rPr>
          <w:rFonts w:ascii="Calibri Light" w:hAnsi="Calibri Light" w:cs="Calibri Light"/>
          <w:bCs/>
          <w:sz w:val="20"/>
        </w:rPr>
        <w:tab/>
      </w:r>
      <w:r w:rsidR="007E0CF0" w:rsidRPr="008A7E90">
        <w:rPr>
          <w:rFonts w:ascii="Calibri Light" w:hAnsi="Calibri Light" w:cs="Calibri Light"/>
          <w:bCs/>
          <w:sz w:val="20"/>
        </w:rPr>
        <w:tab/>
      </w:r>
      <w:r w:rsidR="007E0CF0" w:rsidRPr="008A7E90">
        <w:rPr>
          <w:rFonts w:ascii="Calibri Light" w:hAnsi="Calibri Light" w:cs="Calibri Light"/>
          <w:bCs/>
          <w:sz w:val="20"/>
        </w:rPr>
        <w:tab/>
        <w:t xml:space="preserve">p. </w:t>
      </w:r>
      <w:r w:rsidR="00786DE7" w:rsidRPr="008A7E90">
        <w:rPr>
          <w:rFonts w:ascii="Calibri Light" w:hAnsi="Calibri Light" w:cs="Calibri Light"/>
          <w:bCs/>
          <w:sz w:val="20"/>
        </w:rPr>
        <w:t>1</w:t>
      </w:r>
      <w:r w:rsidR="0015146D" w:rsidRPr="008A7E90">
        <w:rPr>
          <w:rFonts w:ascii="Calibri Light" w:hAnsi="Calibri Light" w:cs="Calibri Light"/>
          <w:bCs/>
          <w:sz w:val="20"/>
        </w:rPr>
        <w:t>5</w:t>
      </w:r>
    </w:p>
    <w:p w14:paraId="31DBA6DA" w14:textId="77777777" w:rsidR="001B60DD" w:rsidRPr="008A7E90" w:rsidRDefault="001B60DD" w:rsidP="001B60DD">
      <w:pPr>
        <w:pStyle w:val="LetTitre"/>
        <w:numPr>
          <w:ilvl w:val="0"/>
          <w:numId w:val="100"/>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Rappel du régime fiscal applicable en matière de taxe sur les salaires</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786DE7" w:rsidRPr="008A7E90">
        <w:rPr>
          <w:rFonts w:ascii="Calibri Light" w:hAnsi="Calibri Light" w:cs="Calibri Light"/>
          <w:b w:val="0"/>
          <w:sz w:val="20"/>
        </w:rPr>
        <w:t>1</w:t>
      </w:r>
      <w:r w:rsidR="0015146D" w:rsidRPr="008A7E90">
        <w:rPr>
          <w:rFonts w:ascii="Calibri Light" w:hAnsi="Calibri Light" w:cs="Calibri Light"/>
          <w:b w:val="0"/>
          <w:sz w:val="20"/>
        </w:rPr>
        <w:t>5</w:t>
      </w:r>
    </w:p>
    <w:p w14:paraId="529CCD57" w14:textId="77777777" w:rsidR="001B60DD" w:rsidRPr="008A7E90" w:rsidRDefault="001B60DD" w:rsidP="001B60DD">
      <w:pPr>
        <w:pStyle w:val="LetTitre"/>
        <w:numPr>
          <w:ilvl w:val="0"/>
          <w:numId w:val="101"/>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Principe d’assujettissement</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786DE7" w:rsidRPr="008A7E90">
        <w:rPr>
          <w:rFonts w:ascii="Calibri Light" w:hAnsi="Calibri Light" w:cs="Calibri Light"/>
          <w:b w:val="0"/>
          <w:sz w:val="20"/>
        </w:rPr>
        <w:t>1</w:t>
      </w:r>
      <w:r w:rsidR="0015146D" w:rsidRPr="008A7E90">
        <w:rPr>
          <w:rFonts w:ascii="Calibri Light" w:hAnsi="Calibri Light" w:cs="Calibri Light"/>
          <w:b w:val="0"/>
          <w:sz w:val="20"/>
        </w:rPr>
        <w:t>5</w:t>
      </w:r>
    </w:p>
    <w:p w14:paraId="647E5BC5" w14:textId="77777777" w:rsidR="001B60DD" w:rsidRPr="008A7E90" w:rsidRDefault="001B60DD" w:rsidP="001B60DD">
      <w:pPr>
        <w:pStyle w:val="LetTitre"/>
        <w:numPr>
          <w:ilvl w:val="0"/>
          <w:numId w:val="101"/>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Abattement forfaitaire annuelle ou franchise et décote</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786DE7" w:rsidRPr="008A7E90">
        <w:rPr>
          <w:rFonts w:ascii="Calibri Light" w:hAnsi="Calibri Light" w:cs="Calibri Light"/>
          <w:b w:val="0"/>
          <w:sz w:val="20"/>
        </w:rPr>
        <w:t>1</w:t>
      </w:r>
      <w:r w:rsidR="009A3954" w:rsidRPr="008A7E90">
        <w:rPr>
          <w:rFonts w:ascii="Calibri Light" w:hAnsi="Calibri Light" w:cs="Calibri Light"/>
          <w:b w:val="0"/>
          <w:sz w:val="20"/>
        </w:rPr>
        <w:t>6</w:t>
      </w:r>
    </w:p>
    <w:p w14:paraId="5E937440" w14:textId="77777777" w:rsidR="001B60DD" w:rsidRPr="008A7E90" w:rsidRDefault="00786DE7" w:rsidP="001A645D">
      <w:pPr>
        <w:pStyle w:val="LetTitre"/>
        <w:numPr>
          <w:ilvl w:val="0"/>
          <w:numId w:val="100"/>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Constat</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Pr="008A7E90">
        <w:rPr>
          <w:rFonts w:ascii="Calibri Light" w:hAnsi="Calibri Light" w:cs="Calibri Light"/>
          <w:b w:val="0"/>
          <w:sz w:val="20"/>
        </w:rPr>
        <w:t>1</w:t>
      </w:r>
      <w:r w:rsidR="009A3954" w:rsidRPr="008A7E90">
        <w:rPr>
          <w:rFonts w:ascii="Calibri Light" w:hAnsi="Calibri Light" w:cs="Calibri Light"/>
          <w:b w:val="0"/>
          <w:sz w:val="20"/>
        </w:rPr>
        <w:t>6</w:t>
      </w:r>
    </w:p>
    <w:p w14:paraId="59DF935D" w14:textId="77777777" w:rsidR="001A645D" w:rsidRPr="008A7E90" w:rsidRDefault="00786DE7" w:rsidP="00786DE7">
      <w:pPr>
        <w:pStyle w:val="LetTitre"/>
        <w:numPr>
          <w:ilvl w:val="0"/>
          <w:numId w:val="100"/>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Préconisations</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p. 1</w:t>
      </w:r>
      <w:r w:rsidR="0015146D" w:rsidRPr="008A7E90">
        <w:rPr>
          <w:rFonts w:ascii="Calibri Light" w:hAnsi="Calibri Light" w:cs="Calibri Light"/>
          <w:b w:val="0"/>
          <w:sz w:val="20"/>
        </w:rPr>
        <w:t>6</w:t>
      </w:r>
    </w:p>
    <w:p w14:paraId="71254800" w14:textId="77777777" w:rsidR="001B60DD" w:rsidRPr="008A7E90" w:rsidRDefault="007E0CF0" w:rsidP="001A645D">
      <w:pPr>
        <w:pStyle w:val="LetTitre"/>
        <w:numPr>
          <w:ilvl w:val="0"/>
          <w:numId w:val="104"/>
        </w:numPr>
        <w:tabs>
          <w:tab w:val="clear" w:pos="567"/>
          <w:tab w:val="left" w:pos="709"/>
          <w:tab w:val="left" w:pos="993"/>
        </w:tabs>
        <w:jc w:val="left"/>
        <w:rPr>
          <w:rFonts w:ascii="Calibri Light" w:hAnsi="Calibri Light" w:cs="Calibri Light"/>
          <w:bCs/>
          <w:sz w:val="20"/>
        </w:rPr>
      </w:pPr>
      <w:r w:rsidRPr="008A7E90">
        <w:rPr>
          <w:rFonts w:ascii="Calibri Light" w:hAnsi="Calibri Light" w:cs="Calibri Light"/>
          <w:bCs/>
          <w:sz w:val="20"/>
        </w:rPr>
        <w:t>Concernant la contribution au développement de l’emploi (CDE)</w:t>
      </w:r>
      <w:r w:rsidRPr="008A7E90">
        <w:rPr>
          <w:rFonts w:ascii="Calibri Light" w:hAnsi="Calibri Light" w:cs="Calibri Light"/>
          <w:bCs/>
          <w:sz w:val="20"/>
        </w:rPr>
        <w:tab/>
      </w:r>
      <w:r w:rsidRPr="008A7E90">
        <w:rPr>
          <w:rFonts w:ascii="Calibri Light" w:hAnsi="Calibri Light" w:cs="Calibri Light"/>
          <w:bCs/>
          <w:sz w:val="20"/>
        </w:rPr>
        <w:tab/>
      </w:r>
      <w:r w:rsidRPr="008A7E90">
        <w:rPr>
          <w:rFonts w:ascii="Calibri Light" w:hAnsi="Calibri Light" w:cs="Calibri Light"/>
          <w:bCs/>
          <w:sz w:val="20"/>
        </w:rPr>
        <w:tab/>
        <w:t xml:space="preserve">p. </w:t>
      </w:r>
      <w:r w:rsidR="00786DE7" w:rsidRPr="008A7E90">
        <w:rPr>
          <w:rFonts w:ascii="Calibri Light" w:hAnsi="Calibri Light" w:cs="Calibri Light"/>
          <w:bCs/>
          <w:sz w:val="20"/>
        </w:rPr>
        <w:t>1</w:t>
      </w:r>
      <w:r w:rsidR="009A3954" w:rsidRPr="008A7E90">
        <w:rPr>
          <w:rFonts w:ascii="Calibri Light" w:hAnsi="Calibri Light" w:cs="Calibri Light"/>
          <w:bCs/>
          <w:sz w:val="20"/>
        </w:rPr>
        <w:t>7</w:t>
      </w:r>
    </w:p>
    <w:p w14:paraId="3E481373" w14:textId="77777777" w:rsidR="007E0CF0" w:rsidRPr="008A7E90" w:rsidRDefault="00B7415D" w:rsidP="001A645D">
      <w:pPr>
        <w:pStyle w:val="LetTitre"/>
        <w:numPr>
          <w:ilvl w:val="0"/>
          <w:numId w:val="102"/>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 xml:space="preserve">Rappel </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t xml:space="preserve">p. </w:t>
      </w:r>
      <w:r w:rsidR="00786DE7" w:rsidRPr="008A7E90">
        <w:rPr>
          <w:rFonts w:ascii="Calibri Light" w:hAnsi="Calibri Light" w:cs="Calibri Light"/>
          <w:b w:val="0"/>
          <w:sz w:val="20"/>
        </w:rPr>
        <w:t>1</w:t>
      </w:r>
      <w:r w:rsidR="009A3954" w:rsidRPr="008A7E90">
        <w:rPr>
          <w:rFonts w:ascii="Calibri Light" w:hAnsi="Calibri Light" w:cs="Calibri Light"/>
          <w:b w:val="0"/>
          <w:sz w:val="20"/>
        </w:rPr>
        <w:t>7</w:t>
      </w:r>
    </w:p>
    <w:p w14:paraId="6E1EE888" w14:textId="77777777" w:rsidR="007E0CF0" w:rsidRPr="008A7E90" w:rsidRDefault="00B7415D" w:rsidP="007E0CF0">
      <w:pPr>
        <w:pStyle w:val="LetTitre"/>
        <w:numPr>
          <w:ilvl w:val="0"/>
          <w:numId w:val="102"/>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sz w:val="20"/>
        </w:rPr>
        <w:t>Concernant la prise en compte de la CDE et de la dotation d’amorçage dans le rapport d’assujettissement à la taxe sur les salaires</w:t>
      </w:r>
      <w:r w:rsidRPr="008A7E90">
        <w:rPr>
          <w:rFonts w:ascii="Calibri Light" w:hAnsi="Calibri Light" w:cs="Calibri Light"/>
          <w:sz w:val="20"/>
        </w:rPr>
        <w:tab/>
      </w:r>
      <w:r w:rsidRPr="008A7E90">
        <w:rPr>
          <w:rFonts w:ascii="Calibri Light" w:hAnsi="Calibri Light" w:cs="Calibri Light"/>
          <w:sz w:val="20"/>
        </w:rPr>
        <w:tab/>
      </w:r>
      <w:r w:rsidRPr="008A7E90">
        <w:rPr>
          <w:rFonts w:ascii="Calibri Light" w:hAnsi="Calibri Light" w:cs="Calibri Light"/>
          <w:sz w:val="20"/>
        </w:rPr>
        <w:tab/>
        <w:t>p. 17</w:t>
      </w:r>
    </w:p>
    <w:p w14:paraId="32CBADBB" w14:textId="77777777" w:rsidR="00786DE7" w:rsidRPr="008A7E90" w:rsidRDefault="00786DE7" w:rsidP="00786DE7">
      <w:pPr>
        <w:pStyle w:val="LetTitre"/>
        <w:numPr>
          <w:ilvl w:val="0"/>
          <w:numId w:val="133"/>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Problématique</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 xml:space="preserve">p. </w:t>
      </w:r>
      <w:r w:rsidR="00CF3493" w:rsidRPr="008A7E90">
        <w:rPr>
          <w:rFonts w:ascii="Calibri Light" w:hAnsi="Calibri Light" w:cs="Calibri Light"/>
          <w:b w:val="0"/>
          <w:sz w:val="20"/>
        </w:rPr>
        <w:t>1</w:t>
      </w:r>
      <w:r w:rsidR="0015146D" w:rsidRPr="008A7E90">
        <w:rPr>
          <w:rFonts w:ascii="Calibri Light" w:hAnsi="Calibri Light" w:cs="Calibri Light"/>
          <w:b w:val="0"/>
          <w:sz w:val="20"/>
        </w:rPr>
        <w:t>7</w:t>
      </w:r>
    </w:p>
    <w:p w14:paraId="4AD4B061" w14:textId="77777777" w:rsidR="00786DE7" w:rsidRPr="008A7E90" w:rsidRDefault="00786DE7" w:rsidP="00786DE7">
      <w:pPr>
        <w:pStyle w:val="LetTitre"/>
        <w:numPr>
          <w:ilvl w:val="0"/>
          <w:numId w:val="133"/>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Analyse</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 xml:space="preserve">p. </w:t>
      </w:r>
      <w:r w:rsidR="00CF3493" w:rsidRPr="008A7E90">
        <w:rPr>
          <w:rFonts w:ascii="Calibri Light" w:hAnsi="Calibri Light" w:cs="Calibri Light"/>
          <w:b w:val="0"/>
          <w:sz w:val="20"/>
        </w:rPr>
        <w:t>1</w:t>
      </w:r>
      <w:r w:rsidR="009A3954" w:rsidRPr="008A7E90">
        <w:rPr>
          <w:rFonts w:ascii="Calibri Light" w:hAnsi="Calibri Light" w:cs="Calibri Light"/>
          <w:b w:val="0"/>
          <w:sz w:val="20"/>
        </w:rPr>
        <w:t>8</w:t>
      </w:r>
    </w:p>
    <w:p w14:paraId="5C7F6416" w14:textId="77777777" w:rsidR="004C37AA" w:rsidRPr="008A7E90" w:rsidRDefault="007E0CF0" w:rsidP="00786DE7">
      <w:pPr>
        <w:pStyle w:val="LetTitre"/>
        <w:numPr>
          <w:ilvl w:val="0"/>
          <w:numId w:val="133"/>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Préconisations</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 xml:space="preserve">p. </w:t>
      </w:r>
      <w:r w:rsidR="009A3954" w:rsidRPr="008A7E90">
        <w:rPr>
          <w:rFonts w:ascii="Calibri Light" w:hAnsi="Calibri Light" w:cs="Calibri Light"/>
          <w:b w:val="0"/>
          <w:sz w:val="20"/>
        </w:rPr>
        <w:t>19</w:t>
      </w:r>
    </w:p>
    <w:p w14:paraId="1E2F7A95" w14:textId="77777777" w:rsidR="00CF3493" w:rsidRPr="008A7E90" w:rsidRDefault="00CF3493" w:rsidP="00786DE7">
      <w:pPr>
        <w:pStyle w:val="LetTitre"/>
        <w:numPr>
          <w:ilvl w:val="0"/>
          <w:numId w:val="133"/>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Justifications</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 xml:space="preserve">p. </w:t>
      </w:r>
      <w:r w:rsidR="0015146D" w:rsidRPr="008A7E90">
        <w:rPr>
          <w:rFonts w:ascii="Calibri Light" w:hAnsi="Calibri Light" w:cs="Calibri Light"/>
          <w:b w:val="0"/>
          <w:sz w:val="20"/>
        </w:rPr>
        <w:t>19</w:t>
      </w:r>
    </w:p>
    <w:p w14:paraId="1E7E70C3" w14:textId="77777777" w:rsidR="007E0CF0" w:rsidRPr="008A7E90" w:rsidRDefault="007E0CF0" w:rsidP="004C37AA">
      <w:pPr>
        <w:pStyle w:val="LetTitre"/>
        <w:numPr>
          <w:ilvl w:val="0"/>
          <w:numId w:val="104"/>
        </w:numPr>
        <w:tabs>
          <w:tab w:val="clear" w:pos="567"/>
          <w:tab w:val="left" w:pos="709"/>
          <w:tab w:val="left" w:pos="993"/>
        </w:tabs>
        <w:jc w:val="left"/>
        <w:rPr>
          <w:rFonts w:ascii="Calibri Light" w:hAnsi="Calibri Light" w:cs="Calibri Light"/>
          <w:bCs/>
          <w:sz w:val="20"/>
        </w:rPr>
      </w:pPr>
      <w:r w:rsidRPr="008A7E90">
        <w:rPr>
          <w:rFonts w:ascii="Calibri Light" w:hAnsi="Calibri Light" w:cs="Calibri Light"/>
          <w:bCs/>
          <w:sz w:val="20"/>
        </w:rPr>
        <w:t>Concernant l’éligibilité des EBE en matière de mécénat</w:t>
      </w:r>
      <w:r w:rsidRPr="008A7E90">
        <w:rPr>
          <w:rFonts w:ascii="Calibri Light" w:hAnsi="Calibri Light" w:cs="Calibri Light"/>
          <w:bCs/>
          <w:sz w:val="20"/>
        </w:rPr>
        <w:tab/>
      </w:r>
      <w:r w:rsidRPr="008A7E90">
        <w:rPr>
          <w:rFonts w:ascii="Calibri Light" w:hAnsi="Calibri Light" w:cs="Calibri Light"/>
          <w:bCs/>
          <w:sz w:val="20"/>
        </w:rPr>
        <w:tab/>
      </w:r>
      <w:r w:rsidRPr="008A7E90">
        <w:rPr>
          <w:rFonts w:ascii="Calibri Light" w:hAnsi="Calibri Light" w:cs="Calibri Light"/>
          <w:bCs/>
          <w:sz w:val="20"/>
        </w:rPr>
        <w:tab/>
        <w:t xml:space="preserve">p. </w:t>
      </w:r>
      <w:r w:rsidR="00786DE7" w:rsidRPr="008A7E90">
        <w:rPr>
          <w:rFonts w:ascii="Calibri Light" w:hAnsi="Calibri Light" w:cs="Calibri Light"/>
          <w:bCs/>
          <w:sz w:val="20"/>
        </w:rPr>
        <w:t>2</w:t>
      </w:r>
      <w:r w:rsidR="009A3954" w:rsidRPr="008A7E90">
        <w:rPr>
          <w:rFonts w:ascii="Calibri Light" w:hAnsi="Calibri Light" w:cs="Calibri Light"/>
          <w:bCs/>
          <w:sz w:val="20"/>
        </w:rPr>
        <w:t>0</w:t>
      </w:r>
    </w:p>
    <w:p w14:paraId="73B89904" w14:textId="77777777" w:rsidR="007E0CF0" w:rsidRPr="008A7E90" w:rsidRDefault="007E0CF0" w:rsidP="007E0CF0">
      <w:pPr>
        <w:pStyle w:val="LetTitre"/>
        <w:numPr>
          <w:ilvl w:val="0"/>
          <w:numId w:val="103"/>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 xml:space="preserve">Rappel du régime fiscal </w:t>
      </w:r>
      <w:r w:rsidR="00B7415D" w:rsidRPr="008A7E90">
        <w:rPr>
          <w:rFonts w:ascii="Calibri Light" w:hAnsi="Calibri Light" w:cs="Calibri Light"/>
          <w:b w:val="0"/>
          <w:sz w:val="20"/>
        </w:rPr>
        <w:t xml:space="preserve">applicable en matière </w:t>
      </w:r>
      <w:r w:rsidRPr="008A7E90">
        <w:rPr>
          <w:rFonts w:ascii="Calibri Light" w:hAnsi="Calibri Light" w:cs="Calibri Light"/>
          <w:b w:val="0"/>
          <w:sz w:val="20"/>
        </w:rPr>
        <w:t>mécénat</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 xml:space="preserve">p. </w:t>
      </w:r>
      <w:r w:rsidR="00786DE7" w:rsidRPr="008A7E90">
        <w:rPr>
          <w:rFonts w:ascii="Calibri Light" w:hAnsi="Calibri Light" w:cs="Calibri Light"/>
          <w:b w:val="0"/>
          <w:sz w:val="20"/>
        </w:rPr>
        <w:t>2</w:t>
      </w:r>
      <w:r w:rsidR="009A3954" w:rsidRPr="008A7E90">
        <w:rPr>
          <w:rFonts w:ascii="Calibri Light" w:hAnsi="Calibri Light" w:cs="Calibri Light"/>
          <w:b w:val="0"/>
          <w:sz w:val="20"/>
        </w:rPr>
        <w:t>0</w:t>
      </w:r>
    </w:p>
    <w:p w14:paraId="0BD326CB" w14:textId="77777777" w:rsidR="00786DE7" w:rsidRPr="008A7E90" w:rsidRDefault="007E0CF0" w:rsidP="00786DE7">
      <w:pPr>
        <w:pStyle w:val="LetTitre"/>
        <w:numPr>
          <w:ilvl w:val="0"/>
          <w:numId w:val="103"/>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Constat</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 xml:space="preserve">p. </w:t>
      </w:r>
      <w:r w:rsidR="00786DE7" w:rsidRPr="008A7E90">
        <w:rPr>
          <w:rFonts w:ascii="Calibri Light" w:hAnsi="Calibri Light" w:cs="Calibri Light"/>
          <w:b w:val="0"/>
          <w:sz w:val="20"/>
        </w:rPr>
        <w:t>2</w:t>
      </w:r>
      <w:r w:rsidR="0015146D" w:rsidRPr="008A7E90">
        <w:rPr>
          <w:rFonts w:ascii="Calibri Light" w:hAnsi="Calibri Light" w:cs="Calibri Light"/>
          <w:b w:val="0"/>
          <w:sz w:val="20"/>
        </w:rPr>
        <w:t>0</w:t>
      </w:r>
    </w:p>
    <w:p w14:paraId="3E83E26F" w14:textId="77777777" w:rsidR="006D369A" w:rsidRPr="008A7E90" w:rsidRDefault="00786DE7" w:rsidP="00C57C10">
      <w:pPr>
        <w:pStyle w:val="LetTitre"/>
        <w:numPr>
          <w:ilvl w:val="0"/>
          <w:numId w:val="103"/>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Analyse</w:t>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7E0CF0" w:rsidRPr="008A7E90">
        <w:rPr>
          <w:rFonts w:ascii="Calibri Light" w:hAnsi="Calibri Light" w:cs="Calibri Light"/>
          <w:b w:val="0"/>
          <w:sz w:val="20"/>
        </w:rPr>
        <w:tab/>
      </w:r>
      <w:r w:rsidR="004C37AA" w:rsidRPr="008A7E90">
        <w:rPr>
          <w:rFonts w:ascii="Calibri Light" w:hAnsi="Calibri Light" w:cs="Calibri Light"/>
          <w:b w:val="0"/>
          <w:sz w:val="20"/>
        </w:rPr>
        <w:t xml:space="preserve">p. </w:t>
      </w:r>
      <w:r w:rsidRPr="008A7E90">
        <w:rPr>
          <w:rFonts w:ascii="Calibri Light" w:hAnsi="Calibri Light" w:cs="Calibri Light"/>
          <w:b w:val="0"/>
          <w:sz w:val="20"/>
        </w:rPr>
        <w:t>2</w:t>
      </w:r>
      <w:r w:rsidR="0015146D" w:rsidRPr="008A7E90">
        <w:rPr>
          <w:rFonts w:ascii="Calibri Light" w:hAnsi="Calibri Light" w:cs="Calibri Light"/>
          <w:b w:val="0"/>
          <w:sz w:val="20"/>
        </w:rPr>
        <w:t>0</w:t>
      </w:r>
    </w:p>
    <w:p w14:paraId="64928800" w14:textId="77777777" w:rsidR="00786DE7" w:rsidRPr="008A7E90" w:rsidRDefault="00786DE7" w:rsidP="00786DE7">
      <w:pPr>
        <w:pStyle w:val="LetTitre"/>
        <w:numPr>
          <w:ilvl w:val="0"/>
          <w:numId w:val="137"/>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Sur le caractère d’intérêt général de l’activité principale des EBE</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p. 2</w:t>
      </w:r>
      <w:r w:rsidR="0015146D" w:rsidRPr="008A7E90">
        <w:rPr>
          <w:rFonts w:ascii="Calibri Light" w:hAnsi="Calibri Light" w:cs="Calibri Light"/>
          <w:b w:val="0"/>
          <w:sz w:val="20"/>
        </w:rPr>
        <w:t>0</w:t>
      </w:r>
    </w:p>
    <w:p w14:paraId="6478535F" w14:textId="77777777" w:rsidR="00786DE7" w:rsidRPr="008A7E90" w:rsidRDefault="00786DE7" w:rsidP="00786DE7">
      <w:pPr>
        <w:pStyle w:val="LetTitre"/>
        <w:numPr>
          <w:ilvl w:val="0"/>
          <w:numId w:val="137"/>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Sur le caractère non-lucratif de la démarche EBE</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p. 2</w:t>
      </w:r>
      <w:r w:rsidR="009A3954" w:rsidRPr="008A7E90">
        <w:rPr>
          <w:rFonts w:ascii="Calibri Light" w:hAnsi="Calibri Light" w:cs="Calibri Light"/>
          <w:b w:val="0"/>
          <w:sz w:val="20"/>
        </w:rPr>
        <w:t>1</w:t>
      </w:r>
    </w:p>
    <w:p w14:paraId="77234883" w14:textId="77777777" w:rsidR="00786DE7" w:rsidRPr="008A7E90" w:rsidRDefault="00786DE7" w:rsidP="00786DE7">
      <w:pPr>
        <w:pStyle w:val="LetTitre"/>
        <w:numPr>
          <w:ilvl w:val="0"/>
          <w:numId w:val="137"/>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Sur la gestion désintéressée de l’EBE</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p. 2</w:t>
      </w:r>
      <w:r w:rsidR="009A3954" w:rsidRPr="008A7E90">
        <w:rPr>
          <w:rFonts w:ascii="Calibri Light" w:hAnsi="Calibri Light" w:cs="Calibri Light"/>
          <w:b w:val="0"/>
          <w:sz w:val="20"/>
        </w:rPr>
        <w:t>1</w:t>
      </w:r>
    </w:p>
    <w:p w14:paraId="1FA1C41A" w14:textId="77777777" w:rsidR="00786DE7" w:rsidRPr="008A7E90" w:rsidRDefault="00786DE7" w:rsidP="00786DE7">
      <w:pPr>
        <w:pStyle w:val="LetTitre"/>
        <w:numPr>
          <w:ilvl w:val="0"/>
          <w:numId w:val="137"/>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Sur les bénéficiaires de l’action de l’EBE</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p. 2</w:t>
      </w:r>
      <w:r w:rsidR="009A3954" w:rsidRPr="008A7E90">
        <w:rPr>
          <w:rFonts w:ascii="Calibri Light" w:hAnsi="Calibri Light" w:cs="Calibri Light"/>
          <w:b w:val="0"/>
          <w:sz w:val="20"/>
        </w:rPr>
        <w:t>1</w:t>
      </w:r>
    </w:p>
    <w:p w14:paraId="1BECCC53" w14:textId="77777777" w:rsidR="00786DE7" w:rsidRPr="008A7E90" w:rsidRDefault="00786DE7" w:rsidP="00786DE7">
      <w:pPr>
        <w:pStyle w:val="LetTitre"/>
        <w:numPr>
          <w:ilvl w:val="0"/>
          <w:numId w:val="137"/>
        </w:numPr>
        <w:tabs>
          <w:tab w:val="clear" w:pos="567"/>
          <w:tab w:val="left" w:pos="709"/>
          <w:tab w:val="left" w:pos="993"/>
        </w:tabs>
        <w:jc w:val="left"/>
        <w:rPr>
          <w:rFonts w:ascii="Calibri Light" w:hAnsi="Calibri Light" w:cs="Calibri Light"/>
          <w:b w:val="0"/>
          <w:sz w:val="20"/>
        </w:rPr>
      </w:pPr>
      <w:r w:rsidRPr="008A7E90">
        <w:rPr>
          <w:rFonts w:ascii="Calibri Light" w:hAnsi="Calibri Light" w:cs="Calibri Light"/>
          <w:b w:val="0"/>
          <w:sz w:val="20"/>
        </w:rPr>
        <w:t>Sur l’espace géographique d’intervention de l’EBE</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p. 2</w:t>
      </w:r>
      <w:r w:rsidR="0015146D" w:rsidRPr="008A7E90">
        <w:rPr>
          <w:rFonts w:ascii="Calibri Light" w:hAnsi="Calibri Light" w:cs="Calibri Light"/>
          <w:b w:val="0"/>
          <w:sz w:val="20"/>
        </w:rPr>
        <w:t>1</w:t>
      </w:r>
    </w:p>
    <w:p w14:paraId="66674C70" w14:textId="77777777" w:rsidR="00E33B7D" w:rsidRPr="008A7E90" w:rsidRDefault="00786DE7" w:rsidP="00E33B7D">
      <w:pPr>
        <w:pStyle w:val="LetTitre"/>
        <w:tabs>
          <w:tab w:val="clear" w:pos="567"/>
          <w:tab w:val="left" w:pos="709"/>
          <w:tab w:val="left" w:pos="993"/>
        </w:tabs>
        <w:ind w:left="360"/>
        <w:jc w:val="left"/>
        <w:rPr>
          <w:rFonts w:ascii="Calibri Light" w:hAnsi="Calibri Light" w:cs="Calibri Light"/>
          <w:b w:val="0"/>
          <w:sz w:val="20"/>
        </w:rPr>
      </w:pPr>
      <w:r w:rsidRPr="008A7E90">
        <w:rPr>
          <w:rFonts w:ascii="Calibri Light" w:hAnsi="Calibri Light" w:cs="Calibri Light"/>
          <w:b w:val="0"/>
          <w:sz w:val="20"/>
        </w:rPr>
        <w:t xml:space="preserve">4) </w:t>
      </w:r>
      <w:r w:rsidR="00E33B7D" w:rsidRPr="008A7E90">
        <w:rPr>
          <w:rFonts w:ascii="Calibri Light" w:hAnsi="Calibri Light" w:cs="Calibri Light"/>
          <w:b w:val="0"/>
          <w:sz w:val="20"/>
        </w:rPr>
        <w:tab/>
        <w:t>Constat</w:t>
      </w:r>
      <w:r w:rsidR="00E33B7D" w:rsidRPr="008A7E90">
        <w:rPr>
          <w:rFonts w:ascii="Calibri Light" w:hAnsi="Calibri Light" w:cs="Calibri Light"/>
          <w:b w:val="0"/>
          <w:sz w:val="20"/>
        </w:rPr>
        <w:tab/>
      </w:r>
      <w:r w:rsidR="00E33B7D" w:rsidRPr="008A7E90">
        <w:rPr>
          <w:rFonts w:ascii="Calibri Light" w:hAnsi="Calibri Light" w:cs="Calibri Light"/>
          <w:b w:val="0"/>
          <w:sz w:val="20"/>
        </w:rPr>
        <w:tab/>
      </w:r>
      <w:r w:rsidR="00E33B7D" w:rsidRPr="008A7E90">
        <w:rPr>
          <w:rFonts w:ascii="Calibri Light" w:hAnsi="Calibri Light" w:cs="Calibri Light"/>
          <w:b w:val="0"/>
          <w:sz w:val="20"/>
        </w:rPr>
        <w:tab/>
        <w:t>p. 2</w:t>
      </w:r>
      <w:r w:rsidR="0015146D" w:rsidRPr="008A7E90">
        <w:rPr>
          <w:rFonts w:ascii="Calibri Light" w:hAnsi="Calibri Light" w:cs="Calibri Light"/>
          <w:b w:val="0"/>
          <w:sz w:val="20"/>
        </w:rPr>
        <w:t>1</w:t>
      </w:r>
    </w:p>
    <w:p w14:paraId="23EC5F0C" w14:textId="77777777" w:rsidR="00E33B7D" w:rsidRPr="008A7E90" w:rsidRDefault="00E33B7D" w:rsidP="004C37AA">
      <w:pPr>
        <w:pStyle w:val="LetTitre"/>
        <w:tabs>
          <w:tab w:val="clear" w:pos="567"/>
          <w:tab w:val="left" w:pos="709"/>
          <w:tab w:val="left" w:pos="993"/>
        </w:tabs>
        <w:ind w:left="360"/>
        <w:jc w:val="left"/>
        <w:rPr>
          <w:rFonts w:ascii="Calibri Light" w:hAnsi="Calibri Light" w:cs="Calibri Light"/>
          <w:b w:val="0"/>
          <w:sz w:val="20"/>
        </w:rPr>
      </w:pPr>
      <w:r w:rsidRPr="008A7E90">
        <w:rPr>
          <w:rFonts w:ascii="Calibri Light" w:hAnsi="Calibri Light" w:cs="Calibri Light"/>
          <w:b w:val="0"/>
          <w:sz w:val="20"/>
        </w:rPr>
        <w:t xml:space="preserve">a)  </w:t>
      </w:r>
      <w:r w:rsidRPr="008A7E90">
        <w:rPr>
          <w:rFonts w:ascii="Calibri Light" w:hAnsi="Calibri Light" w:cs="Calibri Light"/>
          <w:b w:val="0"/>
          <w:sz w:val="20"/>
        </w:rPr>
        <w:tab/>
        <w:t>S’agissant des rescrits fiscaux déposés par les EBE créées sous forme SCIC</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p. 2</w:t>
      </w:r>
      <w:r w:rsidR="009A3954" w:rsidRPr="008A7E90">
        <w:rPr>
          <w:rFonts w:ascii="Calibri Light" w:hAnsi="Calibri Light" w:cs="Calibri Light"/>
          <w:b w:val="0"/>
          <w:sz w:val="20"/>
        </w:rPr>
        <w:t>2</w:t>
      </w:r>
    </w:p>
    <w:p w14:paraId="3E071A96" w14:textId="77777777" w:rsidR="00E33B7D" w:rsidRPr="008A7E90" w:rsidRDefault="00E33B7D" w:rsidP="004C37AA">
      <w:pPr>
        <w:pStyle w:val="LetTitre"/>
        <w:tabs>
          <w:tab w:val="clear" w:pos="567"/>
          <w:tab w:val="left" w:pos="709"/>
          <w:tab w:val="left" w:pos="993"/>
        </w:tabs>
        <w:ind w:left="360"/>
        <w:jc w:val="left"/>
        <w:rPr>
          <w:rFonts w:ascii="Calibri Light" w:hAnsi="Calibri Light" w:cs="Calibri Light"/>
          <w:b w:val="0"/>
          <w:sz w:val="20"/>
        </w:rPr>
      </w:pPr>
      <w:r w:rsidRPr="008A7E90">
        <w:rPr>
          <w:rFonts w:ascii="Calibri Light" w:hAnsi="Calibri Light" w:cs="Calibri Light"/>
          <w:b w:val="0"/>
          <w:sz w:val="20"/>
        </w:rPr>
        <w:t xml:space="preserve">b) </w:t>
      </w:r>
      <w:r w:rsidRPr="008A7E90">
        <w:rPr>
          <w:rFonts w:ascii="Calibri Light" w:hAnsi="Calibri Light" w:cs="Calibri Light"/>
          <w:b w:val="0"/>
          <w:sz w:val="20"/>
        </w:rPr>
        <w:tab/>
        <w:t>S’agissant des rescrits fiscaux déposés par les EBE créées sous forme associative</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p. 2</w:t>
      </w:r>
      <w:r w:rsidR="009A3954" w:rsidRPr="008A7E90">
        <w:rPr>
          <w:rFonts w:ascii="Calibri Light" w:hAnsi="Calibri Light" w:cs="Calibri Light"/>
          <w:b w:val="0"/>
          <w:sz w:val="20"/>
        </w:rPr>
        <w:t>2</w:t>
      </w:r>
    </w:p>
    <w:p w14:paraId="3193D46B" w14:textId="77777777" w:rsidR="00E33B7D" w:rsidRPr="008A7E90" w:rsidRDefault="00E33B7D" w:rsidP="004C37AA">
      <w:pPr>
        <w:pStyle w:val="LetTitre"/>
        <w:tabs>
          <w:tab w:val="clear" w:pos="567"/>
          <w:tab w:val="left" w:pos="709"/>
          <w:tab w:val="left" w:pos="993"/>
        </w:tabs>
        <w:ind w:left="360"/>
        <w:jc w:val="left"/>
        <w:rPr>
          <w:rFonts w:ascii="Calibri Light" w:hAnsi="Calibri Light" w:cs="Calibri Light"/>
          <w:b w:val="0"/>
          <w:sz w:val="20"/>
        </w:rPr>
      </w:pPr>
      <w:r w:rsidRPr="008A7E90">
        <w:rPr>
          <w:rFonts w:ascii="Calibri Light" w:hAnsi="Calibri Light" w:cs="Calibri Light"/>
          <w:b w:val="0"/>
          <w:sz w:val="20"/>
        </w:rPr>
        <w:t xml:space="preserve">c) </w:t>
      </w:r>
      <w:r w:rsidRPr="008A7E90">
        <w:rPr>
          <w:rFonts w:ascii="Calibri Light" w:hAnsi="Calibri Light" w:cs="Calibri Light"/>
          <w:b w:val="0"/>
          <w:sz w:val="20"/>
        </w:rPr>
        <w:tab/>
        <w:t>Concernant l’émission de reçus fiscaux</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p. 2</w:t>
      </w:r>
      <w:r w:rsidR="009A3954" w:rsidRPr="008A7E90">
        <w:rPr>
          <w:rFonts w:ascii="Calibri Light" w:hAnsi="Calibri Light" w:cs="Calibri Light"/>
          <w:b w:val="0"/>
          <w:sz w:val="20"/>
        </w:rPr>
        <w:t>3</w:t>
      </w:r>
    </w:p>
    <w:p w14:paraId="0F48E43E" w14:textId="77777777" w:rsidR="00E33B7D" w:rsidRPr="008A7E90" w:rsidRDefault="00E33B7D" w:rsidP="004C37AA">
      <w:pPr>
        <w:pStyle w:val="LetTitre"/>
        <w:tabs>
          <w:tab w:val="clear" w:pos="567"/>
          <w:tab w:val="left" w:pos="709"/>
          <w:tab w:val="left" w:pos="993"/>
        </w:tabs>
        <w:ind w:left="360"/>
        <w:jc w:val="left"/>
        <w:rPr>
          <w:rFonts w:ascii="Calibri Light" w:hAnsi="Calibri Light" w:cs="Calibri Light"/>
          <w:b w:val="0"/>
          <w:sz w:val="20"/>
        </w:rPr>
      </w:pPr>
      <w:r w:rsidRPr="008A7E90">
        <w:rPr>
          <w:rFonts w:ascii="Calibri Light" w:hAnsi="Calibri Light" w:cs="Calibri Light"/>
          <w:b w:val="0"/>
          <w:sz w:val="20"/>
        </w:rPr>
        <w:t>d)</w:t>
      </w:r>
      <w:r w:rsidRPr="008A7E90">
        <w:rPr>
          <w:rFonts w:ascii="Calibri Light" w:hAnsi="Calibri Light" w:cs="Calibri Light"/>
          <w:b w:val="0"/>
          <w:sz w:val="20"/>
        </w:rPr>
        <w:tab/>
        <w:t>Concernant la question du rescrit fiscal</w:t>
      </w:r>
      <w:r w:rsidRPr="008A7E90">
        <w:rPr>
          <w:rFonts w:ascii="Calibri Light" w:hAnsi="Calibri Light" w:cs="Calibri Light"/>
          <w:b w:val="0"/>
          <w:sz w:val="20"/>
        </w:rPr>
        <w:tab/>
      </w:r>
      <w:r w:rsidRPr="008A7E90">
        <w:rPr>
          <w:rFonts w:ascii="Calibri Light" w:hAnsi="Calibri Light" w:cs="Calibri Light"/>
          <w:b w:val="0"/>
          <w:sz w:val="20"/>
        </w:rPr>
        <w:tab/>
      </w:r>
      <w:r w:rsidRPr="008A7E90">
        <w:rPr>
          <w:rFonts w:ascii="Calibri Light" w:hAnsi="Calibri Light" w:cs="Calibri Light"/>
          <w:b w:val="0"/>
          <w:sz w:val="20"/>
        </w:rPr>
        <w:tab/>
        <w:t>p. 2</w:t>
      </w:r>
      <w:r w:rsidR="009A3954" w:rsidRPr="008A7E90">
        <w:rPr>
          <w:rFonts w:ascii="Calibri Light" w:hAnsi="Calibri Light" w:cs="Calibri Light"/>
          <w:b w:val="0"/>
          <w:sz w:val="20"/>
        </w:rPr>
        <w:t>3</w:t>
      </w:r>
    </w:p>
    <w:p w14:paraId="7A68CA0E" w14:textId="77777777" w:rsidR="005D7A03" w:rsidRPr="008A7E90" w:rsidRDefault="004C37AA" w:rsidP="00C02DB0">
      <w:pPr>
        <w:pStyle w:val="LetTitre"/>
        <w:tabs>
          <w:tab w:val="clear" w:pos="567"/>
          <w:tab w:val="left" w:pos="709"/>
          <w:tab w:val="left" w:pos="993"/>
        </w:tabs>
        <w:ind w:left="360"/>
        <w:jc w:val="left"/>
        <w:rPr>
          <w:rFonts w:ascii="Calibri Light" w:hAnsi="Calibri Light" w:cs="Calibri Light"/>
          <w:bCs/>
          <w:sz w:val="20"/>
        </w:rPr>
      </w:pPr>
      <w:r w:rsidRPr="008A7E90">
        <w:rPr>
          <w:rFonts w:ascii="Calibri Light" w:hAnsi="Calibri Light" w:cs="Calibri Light"/>
          <w:bCs/>
          <w:sz w:val="20"/>
        </w:rPr>
        <w:t xml:space="preserve">SYNTHESE </w:t>
      </w:r>
      <w:r w:rsidR="0015146D" w:rsidRPr="008A7E90">
        <w:rPr>
          <w:rFonts w:ascii="Calibri Light" w:hAnsi="Calibri Light" w:cs="Calibri Light"/>
          <w:bCs/>
          <w:sz w:val="20"/>
        </w:rPr>
        <w:t>GENERALE</w:t>
      </w:r>
      <w:r w:rsidRPr="008A7E90">
        <w:rPr>
          <w:rFonts w:ascii="Calibri Light" w:hAnsi="Calibri Light" w:cs="Calibri Light"/>
          <w:bCs/>
          <w:sz w:val="20"/>
        </w:rPr>
        <w:tab/>
      </w:r>
      <w:r w:rsidRPr="008A7E90">
        <w:rPr>
          <w:rFonts w:ascii="Calibri Light" w:hAnsi="Calibri Light" w:cs="Calibri Light"/>
          <w:bCs/>
          <w:sz w:val="20"/>
        </w:rPr>
        <w:tab/>
      </w:r>
      <w:r w:rsidRPr="008A7E90">
        <w:rPr>
          <w:rFonts w:ascii="Calibri Light" w:hAnsi="Calibri Light" w:cs="Calibri Light"/>
          <w:bCs/>
          <w:sz w:val="20"/>
        </w:rPr>
        <w:tab/>
        <w:t xml:space="preserve">p. </w:t>
      </w:r>
      <w:r w:rsidR="00E33B7D" w:rsidRPr="008A7E90">
        <w:rPr>
          <w:rFonts w:ascii="Calibri Light" w:hAnsi="Calibri Light" w:cs="Calibri Light"/>
          <w:bCs/>
          <w:sz w:val="20"/>
        </w:rPr>
        <w:t>2</w:t>
      </w:r>
      <w:r w:rsidR="0015146D" w:rsidRPr="008A7E90">
        <w:rPr>
          <w:rFonts w:ascii="Calibri Light" w:hAnsi="Calibri Light" w:cs="Calibri Light"/>
          <w:bCs/>
          <w:sz w:val="20"/>
        </w:rPr>
        <w:t>4</w:t>
      </w:r>
    </w:p>
    <w:p w14:paraId="211C6962" w14:textId="77777777" w:rsidR="004455B1" w:rsidRPr="008A7E90" w:rsidRDefault="004455B1" w:rsidP="00C02DB0">
      <w:pPr>
        <w:pStyle w:val="LetTitre"/>
        <w:tabs>
          <w:tab w:val="clear" w:pos="567"/>
          <w:tab w:val="left" w:pos="709"/>
          <w:tab w:val="left" w:pos="993"/>
        </w:tabs>
        <w:ind w:left="360"/>
        <w:jc w:val="left"/>
        <w:rPr>
          <w:rFonts w:ascii="Calibri Light" w:hAnsi="Calibri Light" w:cs="Calibri Light"/>
          <w:bCs/>
          <w:sz w:val="20"/>
        </w:rPr>
      </w:pPr>
      <w:r w:rsidRPr="008A7E90">
        <w:rPr>
          <w:rFonts w:ascii="Calibri Light" w:hAnsi="Calibri Light" w:cs="Calibri Light"/>
          <w:bCs/>
          <w:sz w:val="20"/>
        </w:rPr>
        <w:t>TABLEAU DES PROPOSITIONS D’AMELIORATION DU TRAITEMENT FISCAL DES EBE</w:t>
      </w:r>
      <w:r w:rsidRPr="008A7E90">
        <w:rPr>
          <w:rFonts w:ascii="Calibri Light" w:hAnsi="Calibri Light" w:cs="Calibri Light"/>
          <w:bCs/>
          <w:sz w:val="20"/>
        </w:rPr>
        <w:tab/>
      </w:r>
      <w:r w:rsidRPr="008A7E90">
        <w:rPr>
          <w:rFonts w:ascii="Calibri Light" w:hAnsi="Calibri Light" w:cs="Calibri Light"/>
          <w:bCs/>
          <w:sz w:val="20"/>
        </w:rPr>
        <w:tab/>
      </w:r>
      <w:r w:rsidRPr="008A7E90">
        <w:rPr>
          <w:rFonts w:ascii="Calibri Light" w:hAnsi="Calibri Light" w:cs="Calibri Light"/>
          <w:bCs/>
          <w:sz w:val="20"/>
        </w:rPr>
        <w:tab/>
        <w:t>p. 2</w:t>
      </w:r>
      <w:r w:rsidR="0015146D" w:rsidRPr="008A7E90">
        <w:rPr>
          <w:rFonts w:ascii="Calibri Light" w:hAnsi="Calibri Light" w:cs="Calibri Light"/>
          <w:bCs/>
          <w:sz w:val="20"/>
        </w:rPr>
        <w:t>5</w:t>
      </w:r>
    </w:p>
    <w:p w14:paraId="5A039676" w14:textId="77777777" w:rsidR="004455B1" w:rsidRPr="008A7E90" w:rsidRDefault="004455B1" w:rsidP="00C02DB0">
      <w:pPr>
        <w:pStyle w:val="LetTitre"/>
        <w:tabs>
          <w:tab w:val="clear" w:pos="567"/>
          <w:tab w:val="left" w:pos="709"/>
          <w:tab w:val="left" w:pos="993"/>
        </w:tabs>
        <w:ind w:left="360"/>
        <w:jc w:val="left"/>
        <w:rPr>
          <w:rFonts w:ascii="Calibri Light" w:hAnsi="Calibri Light" w:cs="Calibri Light"/>
          <w:bCs/>
          <w:sz w:val="20"/>
        </w:rPr>
      </w:pPr>
      <w:r w:rsidRPr="008A7E90">
        <w:rPr>
          <w:rFonts w:ascii="Calibri Light" w:hAnsi="Calibri Light" w:cs="Calibri Light"/>
          <w:bCs/>
          <w:sz w:val="20"/>
        </w:rPr>
        <w:t>PRESENTATION DE L’AUTEUR DU RAPPORT</w:t>
      </w:r>
      <w:r w:rsidRPr="008A7E90">
        <w:rPr>
          <w:rFonts w:ascii="Calibri Light" w:hAnsi="Calibri Light" w:cs="Calibri Light"/>
          <w:bCs/>
          <w:sz w:val="20"/>
        </w:rPr>
        <w:tab/>
      </w:r>
      <w:r w:rsidRPr="008A7E90">
        <w:rPr>
          <w:rFonts w:ascii="Calibri Light" w:hAnsi="Calibri Light" w:cs="Calibri Light"/>
          <w:bCs/>
          <w:sz w:val="20"/>
        </w:rPr>
        <w:tab/>
      </w:r>
      <w:r w:rsidRPr="008A7E90">
        <w:rPr>
          <w:rFonts w:ascii="Calibri Light" w:hAnsi="Calibri Light" w:cs="Calibri Light"/>
          <w:bCs/>
          <w:sz w:val="20"/>
        </w:rPr>
        <w:tab/>
        <w:t>p. 2</w:t>
      </w:r>
      <w:r w:rsidR="0015146D" w:rsidRPr="008A7E90">
        <w:rPr>
          <w:rFonts w:ascii="Calibri Light" w:hAnsi="Calibri Light" w:cs="Calibri Light"/>
          <w:bCs/>
          <w:sz w:val="20"/>
        </w:rPr>
        <w:t>6</w:t>
      </w:r>
    </w:p>
    <w:p w14:paraId="56B0201B" w14:textId="77777777" w:rsidR="00AD0BC8" w:rsidRPr="008A7E90" w:rsidRDefault="00AD0BC8" w:rsidP="00C02DB0">
      <w:pPr>
        <w:pStyle w:val="LetTitre"/>
        <w:tabs>
          <w:tab w:val="clear" w:pos="567"/>
          <w:tab w:val="left" w:pos="709"/>
          <w:tab w:val="left" w:pos="993"/>
        </w:tabs>
        <w:ind w:left="360"/>
        <w:jc w:val="left"/>
        <w:rPr>
          <w:rFonts w:ascii="Calibri Light" w:hAnsi="Calibri Light" w:cs="Calibri Light"/>
          <w:bCs/>
          <w:sz w:val="20"/>
        </w:rPr>
      </w:pPr>
    </w:p>
    <w:p w14:paraId="3DCC9396" w14:textId="77777777" w:rsidR="005E7199" w:rsidRPr="008A7E90" w:rsidRDefault="005E7199" w:rsidP="00C02DB0">
      <w:pPr>
        <w:pStyle w:val="LetTitre"/>
        <w:tabs>
          <w:tab w:val="clear" w:pos="567"/>
          <w:tab w:val="left" w:pos="709"/>
          <w:tab w:val="left" w:pos="993"/>
        </w:tabs>
        <w:ind w:left="360"/>
        <w:jc w:val="left"/>
        <w:rPr>
          <w:rFonts w:ascii="Calibri Light" w:hAnsi="Calibri Light" w:cs="Calibri Light"/>
          <w:bCs/>
          <w:sz w:val="20"/>
        </w:rPr>
      </w:pPr>
    </w:p>
    <w:p w14:paraId="6C46AAEB" w14:textId="77777777" w:rsidR="005E7199" w:rsidRPr="008A7E90" w:rsidRDefault="005E7199" w:rsidP="00C02DB0">
      <w:pPr>
        <w:pStyle w:val="LetTitre"/>
        <w:tabs>
          <w:tab w:val="clear" w:pos="567"/>
          <w:tab w:val="left" w:pos="709"/>
          <w:tab w:val="left" w:pos="993"/>
        </w:tabs>
        <w:ind w:left="360"/>
        <w:jc w:val="left"/>
        <w:rPr>
          <w:rFonts w:ascii="Calibri Light" w:hAnsi="Calibri Light" w:cs="Calibri Light"/>
          <w:bCs/>
          <w:sz w:val="20"/>
        </w:rPr>
      </w:pPr>
    </w:p>
    <w:p w14:paraId="6E17F9DF" w14:textId="77777777" w:rsidR="006D369A" w:rsidRPr="008A7E90" w:rsidRDefault="006D369A" w:rsidP="006D369A">
      <w:pPr>
        <w:pStyle w:val="LetTitre"/>
        <w:pBdr>
          <w:top w:val="single" w:sz="4" w:space="1" w:color="auto" w:shadow="1"/>
          <w:left w:val="single" w:sz="4" w:space="4" w:color="auto" w:shadow="1"/>
          <w:bottom w:val="single" w:sz="4" w:space="1" w:color="auto" w:shadow="1"/>
          <w:right w:val="single" w:sz="4" w:space="4" w:color="auto" w:shadow="1"/>
        </w:pBdr>
        <w:tabs>
          <w:tab w:val="clear" w:pos="567"/>
          <w:tab w:val="left" w:pos="709"/>
          <w:tab w:val="left" w:pos="993"/>
        </w:tabs>
        <w:ind w:left="567"/>
        <w:rPr>
          <w:rFonts w:ascii="Calibri Light" w:hAnsi="Calibri Light" w:cs="Calibri Light"/>
          <w:bCs/>
          <w:sz w:val="32"/>
          <w:szCs w:val="32"/>
        </w:rPr>
      </w:pPr>
      <w:r w:rsidRPr="008A7E90">
        <w:rPr>
          <w:rFonts w:ascii="Calibri Light" w:hAnsi="Calibri Light" w:cs="Calibri Light"/>
          <w:bCs/>
          <w:sz w:val="32"/>
          <w:szCs w:val="32"/>
        </w:rPr>
        <w:t>RAPPORT D’ANALYSE</w:t>
      </w:r>
      <w:r w:rsidR="00B1444D" w:rsidRPr="008A7E90">
        <w:rPr>
          <w:rFonts w:ascii="Calibri Light" w:hAnsi="Calibri Light" w:cs="Calibri Light"/>
          <w:bCs/>
          <w:sz w:val="32"/>
          <w:szCs w:val="32"/>
        </w:rPr>
        <w:t xml:space="preserve"> JURIDIQUE</w:t>
      </w:r>
    </w:p>
    <w:p w14:paraId="28D9CDA2" w14:textId="77777777" w:rsidR="0082428A" w:rsidRPr="008A7E90" w:rsidRDefault="0082428A" w:rsidP="00943EED">
      <w:pPr>
        <w:tabs>
          <w:tab w:val="left" w:pos="2100"/>
          <w:tab w:val="left" w:pos="7515"/>
        </w:tabs>
        <w:rPr>
          <w:rFonts w:ascii="Calibri Light" w:hAnsi="Calibri Light" w:cs="Calibri Light"/>
          <w:sz w:val="20"/>
        </w:rPr>
      </w:pPr>
    </w:p>
    <w:p w14:paraId="46B28FCD" w14:textId="77777777" w:rsidR="00F81396" w:rsidRPr="008A7E90" w:rsidRDefault="0082428A" w:rsidP="004C37AA">
      <w:pPr>
        <w:pStyle w:val="LetCorps"/>
        <w:ind w:left="567" w:right="-2"/>
        <w:rPr>
          <w:rFonts w:ascii="Calibri Light" w:hAnsi="Calibri Light" w:cs="Calibri Light"/>
          <w:sz w:val="20"/>
        </w:rPr>
      </w:pPr>
      <w:r w:rsidRPr="008A7E90">
        <w:rPr>
          <w:rFonts w:ascii="Calibri Light" w:hAnsi="Calibri Light" w:cs="Calibri Light"/>
          <w:sz w:val="20"/>
        </w:rPr>
        <w:tab/>
      </w:r>
    </w:p>
    <w:p w14:paraId="4B437E0B" w14:textId="77777777" w:rsidR="00F81396" w:rsidRPr="008A7E90" w:rsidRDefault="00F81396" w:rsidP="00F81396">
      <w:pPr>
        <w:pStyle w:val="LetTitre"/>
        <w:numPr>
          <w:ilvl w:val="0"/>
          <w:numId w:val="83"/>
        </w:numPr>
        <w:pBdr>
          <w:bottom w:val="single" w:sz="4" w:space="1" w:color="auto"/>
        </w:pBdr>
        <w:tabs>
          <w:tab w:val="clear" w:pos="567"/>
          <w:tab w:val="left" w:pos="709"/>
          <w:tab w:val="left" w:pos="993"/>
        </w:tabs>
        <w:jc w:val="left"/>
        <w:rPr>
          <w:rFonts w:ascii="Calibri Light" w:hAnsi="Calibri Light" w:cs="Calibri Light"/>
          <w:sz w:val="28"/>
          <w:szCs w:val="28"/>
        </w:rPr>
      </w:pPr>
      <w:r w:rsidRPr="008A7E90">
        <w:rPr>
          <w:rFonts w:ascii="Calibri Light" w:hAnsi="Calibri Light" w:cs="Calibri Light"/>
          <w:b w:val="0"/>
          <w:sz w:val="28"/>
          <w:szCs w:val="28"/>
        </w:rPr>
        <w:t xml:space="preserve">– </w:t>
      </w:r>
      <w:r w:rsidRPr="008A7E90">
        <w:rPr>
          <w:rFonts w:ascii="Calibri Light" w:hAnsi="Calibri Light" w:cs="Calibri Light"/>
          <w:sz w:val="28"/>
          <w:szCs w:val="28"/>
        </w:rPr>
        <w:t>RAPPEL DU CADRE DE MISSION</w:t>
      </w:r>
    </w:p>
    <w:p w14:paraId="77474C47" w14:textId="77777777" w:rsidR="00F81396" w:rsidRPr="008A7E90" w:rsidRDefault="00F81396" w:rsidP="0082428A">
      <w:pPr>
        <w:pStyle w:val="LetCorps"/>
        <w:ind w:left="567" w:right="-2"/>
        <w:rPr>
          <w:rFonts w:ascii="Calibri Light" w:hAnsi="Calibri Light" w:cs="Calibri Light"/>
          <w:sz w:val="20"/>
        </w:rPr>
      </w:pPr>
    </w:p>
    <w:p w14:paraId="0546294C" w14:textId="77777777" w:rsidR="0082428A" w:rsidRPr="008A7E90" w:rsidRDefault="0082428A" w:rsidP="0082428A">
      <w:pPr>
        <w:pStyle w:val="LetCorps"/>
        <w:ind w:left="567" w:right="-2"/>
        <w:rPr>
          <w:rFonts w:ascii="Calibri Light" w:hAnsi="Calibri Light" w:cs="Calibri Light"/>
          <w:szCs w:val="22"/>
        </w:rPr>
      </w:pPr>
      <w:r w:rsidRPr="008A7E90">
        <w:rPr>
          <w:rFonts w:ascii="Calibri Light" w:hAnsi="Calibri Light" w:cs="Calibri Light"/>
          <w:szCs w:val="22"/>
        </w:rPr>
        <w:t xml:space="preserve">Conformément au cahier des charges établi par l’Association ETCLD, notre mission porte sur </w:t>
      </w:r>
      <w:r w:rsidR="00EE322D" w:rsidRPr="008A7E90">
        <w:rPr>
          <w:rFonts w:ascii="Calibri Light" w:hAnsi="Calibri Light" w:cs="Calibri Light"/>
          <w:szCs w:val="22"/>
        </w:rPr>
        <w:t>trois</w:t>
      </w:r>
      <w:r w:rsidRPr="008A7E90">
        <w:rPr>
          <w:rFonts w:ascii="Calibri Light" w:hAnsi="Calibri Light" w:cs="Calibri Light"/>
          <w:szCs w:val="22"/>
        </w:rPr>
        <w:t xml:space="preserve"> points spécifiques :</w:t>
      </w:r>
    </w:p>
    <w:p w14:paraId="6FAAF27E" w14:textId="77777777" w:rsidR="0082428A" w:rsidRPr="008A7E90" w:rsidRDefault="0082428A" w:rsidP="0082428A">
      <w:pPr>
        <w:pStyle w:val="LetCorps"/>
        <w:ind w:left="567" w:right="-2"/>
        <w:rPr>
          <w:rFonts w:ascii="Calibri Light" w:hAnsi="Calibri Light" w:cs="Calibri Light"/>
          <w:szCs w:val="22"/>
        </w:rPr>
      </w:pPr>
    </w:p>
    <w:p w14:paraId="0C25BA39" w14:textId="77777777" w:rsidR="00746690" w:rsidRPr="008A7E90" w:rsidRDefault="0082428A" w:rsidP="0082428A">
      <w:pPr>
        <w:pStyle w:val="Paragraphedeliste"/>
        <w:numPr>
          <w:ilvl w:val="0"/>
          <w:numId w:val="30"/>
        </w:numPr>
        <w:jc w:val="both"/>
        <w:rPr>
          <w:rFonts w:ascii="Calibri Light" w:hAnsi="Calibri Light" w:cs="Calibri Light"/>
          <w:szCs w:val="22"/>
        </w:rPr>
      </w:pPr>
      <w:r w:rsidRPr="008A7E90">
        <w:rPr>
          <w:rFonts w:ascii="Calibri Light" w:hAnsi="Calibri Light" w:cs="Calibri Light"/>
          <w:szCs w:val="22"/>
        </w:rPr>
        <w:t xml:space="preserve">Etablir un diagnostic de la situation fiscale des Entreprises à But d’Emploi (EBE) </w:t>
      </w:r>
      <w:r w:rsidR="00746690" w:rsidRPr="008A7E90">
        <w:rPr>
          <w:rFonts w:ascii="Calibri Light" w:hAnsi="Calibri Light" w:cs="Calibri Light"/>
          <w:szCs w:val="22"/>
        </w:rPr>
        <w:t>au regard des impôts commerciaux (IS, TVA et CET) et formuler des préconisations de changement en vue d’optimiser les ressources (publiques -</w:t>
      </w:r>
      <w:r w:rsidR="00B7415D" w:rsidRPr="008A7E90">
        <w:rPr>
          <w:rFonts w:ascii="Calibri Light" w:hAnsi="Calibri Light" w:cs="Calibri Light"/>
          <w:szCs w:val="22"/>
        </w:rPr>
        <w:t xml:space="preserve"> </w:t>
      </w:r>
      <w:r w:rsidR="00746690" w:rsidRPr="008A7E90">
        <w:rPr>
          <w:rFonts w:ascii="Calibri Light" w:hAnsi="Calibri Light" w:cs="Calibri Light"/>
          <w:szCs w:val="22"/>
        </w:rPr>
        <w:t>privées) dans le but de pérenniser ces structures</w:t>
      </w:r>
      <w:r w:rsidR="005A24A8" w:rsidRPr="008A7E90">
        <w:rPr>
          <w:rFonts w:ascii="Calibri Light" w:hAnsi="Calibri Light" w:cs="Calibri Light"/>
          <w:szCs w:val="22"/>
        </w:rPr>
        <w:t>.</w:t>
      </w:r>
    </w:p>
    <w:p w14:paraId="1E65C64B" w14:textId="77777777" w:rsidR="005A24A8" w:rsidRPr="008A7E90" w:rsidRDefault="005A24A8" w:rsidP="005A24A8">
      <w:pPr>
        <w:pStyle w:val="Paragraphedeliste"/>
        <w:ind w:left="1287"/>
        <w:jc w:val="both"/>
        <w:rPr>
          <w:rFonts w:ascii="Calibri Light" w:hAnsi="Calibri Light" w:cs="Calibri Light"/>
          <w:szCs w:val="22"/>
        </w:rPr>
      </w:pPr>
    </w:p>
    <w:p w14:paraId="4174FDD1" w14:textId="77777777" w:rsidR="00746690" w:rsidRPr="008A7E90" w:rsidRDefault="00746690" w:rsidP="00746690">
      <w:pPr>
        <w:pStyle w:val="Paragraphedeliste"/>
        <w:numPr>
          <w:ilvl w:val="0"/>
          <w:numId w:val="30"/>
        </w:numPr>
        <w:jc w:val="both"/>
        <w:rPr>
          <w:rFonts w:ascii="Calibri Light" w:hAnsi="Calibri Light" w:cs="Calibri Light"/>
          <w:szCs w:val="22"/>
        </w:rPr>
      </w:pPr>
      <w:r w:rsidRPr="008A7E90">
        <w:rPr>
          <w:rFonts w:ascii="Calibri Light" w:hAnsi="Calibri Light" w:cs="Calibri Light"/>
          <w:szCs w:val="22"/>
        </w:rPr>
        <w:t>Identifier le régime fiscal applicable aux EBE en matière de taxe sur les salaires et de Contribution de Développement l’Emploi (CDE)</w:t>
      </w:r>
      <w:r w:rsidR="005A24A8" w:rsidRPr="008A7E90">
        <w:rPr>
          <w:rFonts w:ascii="Calibri Light" w:hAnsi="Calibri Light" w:cs="Calibri Light"/>
          <w:szCs w:val="22"/>
        </w:rPr>
        <w:t>.</w:t>
      </w:r>
    </w:p>
    <w:p w14:paraId="403A1B35" w14:textId="77777777" w:rsidR="005A24A8" w:rsidRPr="008A7E90" w:rsidRDefault="005A24A8" w:rsidP="005A24A8">
      <w:pPr>
        <w:pStyle w:val="Paragraphedeliste"/>
        <w:ind w:left="0"/>
        <w:jc w:val="both"/>
        <w:rPr>
          <w:rFonts w:ascii="Calibri Light" w:hAnsi="Calibri Light" w:cs="Calibri Light"/>
          <w:szCs w:val="22"/>
        </w:rPr>
      </w:pPr>
    </w:p>
    <w:p w14:paraId="1032A9C2" w14:textId="77777777" w:rsidR="0082428A" w:rsidRPr="008A7E90" w:rsidRDefault="00746690" w:rsidP="00746690">
      <w:pPr>
        <w:pStyle w:val="Paragraphedeliste"/>
        <w:numPr>
          <w:ilvl w:val="0"/>
          <w:numId w:val="30"/>
        </w:numPr>
        <w:jc w:val="both"/>
        <w:rPr>
          <w:rFonts w:ascii="Calibri Light" w:hAnsi="Calibri Light" w:cs="Calibri Light"/>
          <w:szCs w:val="22"/>
        </w:rPr>
      </w:pPr>
      <w:r w:rsidRPr="008A7E90">
        <w:rPr>
          <w:rFonts w:ascii="Calibri Light" w:hAnsi="Calibri Light" w:cs="Calibri Light"/>
          <w:szCs w:val="22"/>
        </w:rPr>
        <w:t>Confirmer, autant que possible, l’éligibilité des EBE au régime de mécénat (L. 2003-709 du 1</w:t>
      </w:r>
      <w:r w:rsidRPr="008A7E90">
        <w:rPr>
          <w:rFonts w:ascii="Calibri Light" w:hAnsi="Calibri Light" w:cs="Calibri Light"/>
          <w:szCs w:val="22"/>
          <w:vertAlign w:val="superscript"/>
        </w:rPr>
        <w:t>er</w:t>
      </w:r>
      <w:r w:rsidRPr="008A7E90">
        <w:rPr>
          <w:rFonts w:ascii="Calibri Light" w:hAnsi="Calibri Light" w:cs="Calibri Light"/>
          <w:szCs w:val="22"/>
        </w:rPr>
        <w:t xml:space="preserve"> août 2003).</w:t>
      </w:r>
    </w:p>
    <w:p w14:paraId="02A7215E" w14:textId="77777777" w:rsidR="005A24A8" w:rsidRPr="008A7E90" w:rsidRDefault="005A24A8" w:rsidP="00746690">
      <w:pPr>
        <w:tabs>
          <w:tab w:val="left" w:pos="2100"/>
          <w:tab w:val="left" w:pos="7515"/>
        </w:tabs>
        <w:rPr>
          <w:rFonts w:ascii="Calibri Light" w:hAnsi="Calibri Light" w:cs="Calibri Light"/>
          <w:sz w:val="20"/>
        </w:rPr>
      </w:pPr>
    </w:p>
    <w:p w14:paraId="02A27874" w14:textId="77777777" w:rsidR="0082428A" w:rsidRPr="008A7E90" w:rsidRDefault="0082428A" w:rsidP="005A24A8">
      <w:pPr>
        <w:tabs>
          <w:tab w:val="left" w:pos="2100"/>
          <w:tab w:val="left" w:pos="7515"/>
        </w:tabs>
        <w:rPr>
          <w:rFonts w:ascii="Calibri Light" w:hAnsi="Calibri Light" w:cs="Calibri Light"/>
          <w:sz w:val="20"/>
        </w:rPr>
      </w:pPr>
    </w:p>
    <w:p w14:paraId="2DF3AF6B" w14:textId="77777777" w:rsidR="00CF234A" w:rsidRPr="008A7E90" w:rsidRDefault="00CF234A" w:rsidP="00943EED">
      <w:pPr>
        <w:pStyle w:val="LetTitre"/>
        <w:numPr>
          <w:ilvl w:val="0"/>
          <w:numId w:val="83"/>
        </w:numPr>
        <w:pBdr>
          <w:bottom w:val="single" w:sz="4" w:space="1" w:color="auto"/>
        </w:pBdr>
        <w:tabs>
          <w:tab w:val="clear" w:pos="567"/>
          <w:tab w:val="left" w:pos="709"/>
          <w:tab w:val="left" w:pos="993"/>
        </w:tabs>
        <w:jc w:val="left"/>
        <w:rPr>
          <w:rFonts w:ascii="Calibri Light" w:hAnsi="Calibri Light" w:cs="Calibri Light"/>
          <w:bCs/>
          <w:sz w:val="28"/>
          <w:szCs w:val="28"/>
        </w:rPr>
      </w:pPr>
      <w:r w:rsidRPr="008A7E90">
        <w:rPr>
          <w:rFonts w:ascii="Calibri Light" w:hAnsi="Calibri Light" w:cs="Calibri Light"/>
          <w:bCs/>
          <w:sz w:val="28"/>
          <w:szCs w:val="28"/>
        </w:rPr>
        <w:t xml:space="preserve">– </w:t>
      </w:r>
      <w:r w:rsidR="00943EED" w:rsidRPr="008A7E90">
        <w:rPr>
          <w:rFonts w:ascii="Calibri Light" w:hAnsi="Calibri Light" w:cs="Calibri Light"/>
          <w:bCs/>
          <w:sz w:val="28"/>
          <w:szCs w:val="28"/>
        </w:rPr>
        <w:t>RAPPEL DE L’</w:t>
      </w:r>
      <w:r w:rsidRPr="008A7E90">
        <w:rPr>
          <w:rFonts w:ascii="Calibri Light" w:hAnsi="Calibri Light" w:cs="Calibri Light"/>
          <w:bCs/>
          <w:sz w:val="28"/>
          <w:szCs w:val="28"/>
        </w:rPr>
        <w:t>EXISTANT</w:t>
      </w:r>
    </w:p>
    <w:p w14:paraId="789D54F7" w14:textId="77777777" w:rsidR="00290CEB" w:rsidRPr="008A7E90" w:rsidRDefault="00290CEB" w:rsidP="00290CEB">
      <w:pPr>
        <w:ind w:left="927"/>
        <w:jc w:val="both"/>
        <w:rPr>
          <w:rFonts w:ascii="Calibri Light" w:hAnsi="Calibri Light" w:cs="Calibri Light"/>
          <w:b/>
          <w:bCs/>
          <w:sz w:val="24"/>
          <w:szCs w:val="24"/>
        </w:rPr>
      </w:pPr>
    </w:p>
    <w:p w14:paraId="46D1884F" w14:textId="77777777" w:rsidR="00746690" w:rsidRPr="008A7E90" w:rsidRDefault="0082428A" w:rsidP="005A24A8">
      <w:pPr>
        <w:numPr>
          <w:ilvl w:val="0"/>
          <w:numId w:val="24"/>
        </w:numPr>
        <w:jc w:val="both"/>
        <w:rPr>
          <w:rFonts w:ascii="Calibri Light" w:hAnsi="Calibri Light" w:cs="Calibri Light"/>
          <w:b/>
          <w:bCs/>
          <w:sz w:val="28"/>
          <w:szCs w:val="28"/>
        </w:rPr>
      </w:pPr>
      <w:r w:rsidRPr="008A7E90">
        <w:rPr>
          <w:rFonts w:ascii="Calibri Light" w:hAnsi="Calibri Light" w:cs="Calibri Light"/>
          <w:b/>
          <w:bCs/>
          <w:sz w:val="28"/>
          <w:szCs w:val="28"/>
        </w:rPr>
        <w:t>R</w:t>
      </w:r>
      <w:r w:rsidR="00746690" w:rsidRPr="008A7E90">
        <w:rPr>
          <w:rFonts w:ascii="Calibri Light" w:hAnsi="Calibri Light" w:cs="Calibri Light"/>
          <w:b/>
          <w:bCs/>
          <w:sz w:val="28"/>
          <w:szCs w:val="28"/>
        </w:rPr>
        <w:t>APPEL SUCCINCT DU DISPOSITIF TZCLD</w:t>
      </w:r>
    </w:p>
    <w:p w14:paraId="6F670CD9" w14:textId="77777777" w:rsidR="005A24A8" w:rsidRPr="008A7E90" w:rsidRDefault="00D4087F" w:rsidP="005A24A8">
      <w:pPr>
        <w:overflowPunct/>
        <w:autoSpaceDE/>
        <w:autoSpaceDN/>
        <w:adjustRightInd/>
        <w:spacing w:before="100" w:beforeAutospacing="1" w:after="100" w:afterAutospacing="1"/>
        <w:ind w:left="567"/>
        <w:jc w:val="both"/>
        <w:textAlignment w:val="auto"/>
        <w:rPr>
          <w:rFonts w:ascii="Calibri Light" w:hAnsi="Calibri Light" w:cs="Calibri Light"/>
          <w:szCs w:val="22"/>
        </w:rPr>
      </w:pPr>
      <w:r w:rsidRPr="008A7E90">
        <w:rPr>
          <w:rFonts w:ascii="Calibri Light" w:hAnsi="Calibri Light" w:cs="Calibri Light"/>
          <w:szCs w:val="22"/>
        </w:rPr>
        <w:t>Le dispositif TZCLD est une expérimentation législative visant à proposer des CDI à des personnes durablement privées d’emploi, sur des territoires volontaires.</w:t>
      </w:r>
    </w:p>
    <w:p w14:paraId="5F64CBFA" w14:textId="77777777" w:rsidR="00AC3984" w:rsidRPr="008A7E90" w:rsidRDefault="00D4087F" w:rsidP="00AC3984">
      <w:pPr>
        <w:numPr>
          <w:ilvl w:val="0"/>
          <w:numId w:val="36"/>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Loi</w:t>
      </w:r>
      <w:r w:rsidR="005A24A8" w:rsidRPr="008A7E90">
        <w:rPr>
          <w:rFonts w:ascii="Calibri Light" w:hAnsi="Calibri Light" w:cs="Calibri Light"/>
          <w:szCs w:val="22"/>
        </w:rPr>
        <w:t xml:space="preserve"> </w:t>
      </w:r>
      <w:r w:rsidRPr="008A7E90">
        <w:rPr>
          <w:rFonts w:ascii="Calibri Light" w:hAnsi="Calibri Light" w:cs="Calibri Light"/>
          <w:szCs w:val="22"/>
        </w:rPr>
        <w:t>2016-231 du 29 février 2016 instaurant l’expérimentation</w:t>
      </w:r>
      <w:r w:rsidR="00AC3984" w:rsidRPr="008A7E90">
        <w:rPr>
          <w:rFonts w:ascii="Calibri Light" w:hAnsi="Calibri Light" w:cs="Calibri Light"/>
          <w:szCs w:val="22"/>
        </w:rPr>
        <w:t xml:space="preserve"> (abrogée),</w:t>
      </w:r>
    </w:p>
    <w:p w14:paraId="38F22C6F" w14:textId="77777777" w:rsidR="005A24A8" w:rsidRPr="008A7E90" w:rsidRDefault="00D4087F" w:rsidP="005A24A8">
      <w:pPr>
        <w:numPr>
          <w:ilvl w:val="0"/>
          <w:numId w:val="36"/>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Loi</w:t>
      </w:r>
      <w:r w:rsidR="00AE57EB" w:rsidRPr="008A7E90">
        <w:rPr>
          <w:rFonts w:ascii="Calibri Light" w:hAnsi="Calibri Light" w:cs="Calibri Light"/>
          <w:szCs w:val="22"/>
        </w:rPr>
        <w:t xml:space="preserve"> </w:t>
      </w:r>
      <w:r w:rsidRPr="008A7E90">
        <w:rPr>
          <w:rFonts w:ascii="Calibri Light" w:hAnsi="Calibri Light" w:cs="Calibri Light"/>
          <w:szCs w:val="22"/>
        </w:rPr>
        <w:t>2020-1577 du 14 décembre 2020 : prolongation et élargissement (jusqu’à 60 nouveaux territoires)</w:t>
      </w:r>
      <w:r w:rsidR="00AC3984" w:rsidRPr="008A7E90">
        <w:rPr>
          <w:rFonts w:ascii="Calibri Light" w:hAnsi="Calibri Light" w:cs="Calibri Light"/>
          <w:szCs w:val="22"/>
        </w:rPr>
        <w:t>,</w:t>
      </w:r>
    </w:p>
    <w:p w14:paraId="3D9F6668" w14:textId="77777777" w:rsidR="004C37AA" w:rsidRPr="008A7E90" w:rsidRDefault="00D4087F" w:rsidP="004C37AA">
      <w:pPr>
        <w:numPr>
          <w:ilvl w:val="0"/>
          <w:numId w:val="36"/>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Décret</w:t>
      </w:r>
      <w:r w:rsidR="005A24A8" w:rsidRPr="008A7E90">
        <w:rPr>
          <w:rFonts w:ascii="Calibri Light" w:hAnsi="Calibri Light" w:cs="Calibri Light"/>
          <w:szCs w:val="22"/>
        </w:rPr>
        <w:t xml:space="preserve"> </w:t>
      </w:r>
      <w:r w:rsidRPr="008A7E90">
        <w:rPr>
          <w:rFonts w:ascii="Calibri Light" w:hAnsi="Calibri Light" w:cs="Calibri Light"/>
          <w:szCs w:val="22"/>
        </w:rPr>
        <w:t>2021-863 du 30 juin 2021 : modalités opérationnelles (habilitation, financement, gouvernance).</w:t>
      </w:r>
    </w:p>
    <w:p w14:paraId="27287395" w14:textId="302D219D" w:rsidR="004C37AA" w:rsidRPr="008A7E90" w:rsidRDefault="004C37AA" w:rsidP="00996D72">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L’expérimentation actuelle (phase 2) court jusqu’au 30 juin 2026</w:t>
      </w:r>
      <w:r w:rsidR="00996D72">
        <w:rPr>
          <w:rFonts w:ascii="Calibri Light" w:hAnsi="Calibri Light" w:cs="Calibri Light"/>
          <w:szCs w:val="22"/>
        </w:rPr>
        <w:t xml:space="preserve"> car la durée d’expérimentation a été prolongée depuis la loi de finances pour 2026 (L. 2026-103 du 19 févr. 2026, art. 204).</w:t>
      </w:r>
    </w:p>
    <w:p w14:paraId="55E6DFC3" w14:textId="77777777" w:rsidR="004C37AA" w:rsidRPr="008A7E90" w:rsidRDefault="004C37AA" w:rsidP="004C37AA">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 xml:space="preserve">Le modèle repose sur </w:t>
      </w:r>
      <w:r w:rsidR="00EE322D" w:rsidRPr="008A7E90">
        <w:rPr>
          <w:rFonts w:ascii="Calibri Light" w:hAnsi="Calibri Light" w:cs="Calibri Light"/>
          <w:szCs w:val="22"/>
        </w:rPr>
        <w:t>cinq</w:t>
      </w:r>
      <w:r w:rsidRPr="008A7E90">
        <w:rPr>
          <w:rFonts w:ascii="Calibri Light" w:hAnsi="Calibri Light" w:cs="Calibri Light"/>
          <w:szCs w:val="22"/>
        </w:rPr>
        <w:t xml:space="preserve"> principes structurants, issus des textes et du cahier des charges national :</w:t>
      </w:r>
    </w:p>
    <w:p w14:paraId="1523245E" w14:textId="77777777" w:rsidR="004C37AA" w:rsidRPr="008A7E90" w:rsidRDefault="00D4087F" w:rsidP="004C37AA">
      <w:pPr>
        <w:numPr>
          <w:ilvl w:val="0"/>
          <w:numId w:val="36"/>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Exhaustivité territoriale : toutes les personnes volontairement privées d’emploi sur le territoire doivent pouvoir accéder à l’offre (ATD Quart Monde, présentation officielle)</w:t>
      </w:r>
      <w:r w:rsidR="00AC3984" w:rsidRPr="008A7E90">
        <w:rPr>
          <w:rFonts w:ascii="Calibri Light" w:hAnsi="Calibri Light" w:cs="Calibri Light"/>
          <w:szCs w:val="22"/>
        </w:rPr>
        <w:t>,</w:t>
      </w:r>
    </w:p>
    <w:p w14:paraId="0036EC8A" w14:textId="77777777" w:rsidR="004C37AA" w:rsidRPr="008A7E90" w:rsidRDefault="00D4087F" w:rsidP="004C37AA">
      <w:pPr>
        <w:numPr>
          <w:ilvl w:val="0"/>
          <w:numId w:val="36"/>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Embauche non sélective : les EBE recrutent sans critères académiques ou professionnels préalables</w:t>
      </w:r>
      <w:r w:rsidR="00AC3984" w:rsidRPr="008A7E90">
        <w:rPr>
          <w:rFonts w:ascii="Calibri Light" w:hAnsi="Calibri Light" w:cs="Calibri Light"/>
          <w:szCs w:val="22"/>
        </w:rPr>
        <w:t>,</w:t>
      </w:r>
    </w:p>
    <w:p w14:paraId="561D1B0F" w14:textId="77777777" w:rsidR="004C37AA" w:rsidRPr="008A7E90" w:rsidRDefault="00D4087F" w:rsidP="004C37AA">
      <w:pPr>
        <w:numPr>
          <w:ilvl w:val="0"/>
          <w:numId w:val="36"/>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 xml:space="preserve">CDI </w:t>
      </w:r>
      <w:r w:rsidR="005A24A8" w:rsidRPr="008A7E90">
        <w:rPr>
          <w:rFonts w:ascii="Calibri Light" w:hAnsi="Calibri Light" w:cs="Calibri Light"/>
          <w:szCs w:val="22"/>
        </w:rPr>
        <w:t xml:space="preserve">et </w:t>
      </w:r>
      <w:r w:rsidRPr="008A7E90">
        <w:rPr>
          <w:rFonts w:ascii="Calibri Light" w:hAnsi="Calibri Light" w:cs="Calibri Light"/>
          <w:szCs w:val="22"/>
        </w:rPr>
        <w:t>temps choisi : engagements obligatoires des EBE (Loi 2020-1577)</w:t>
      </w:r>
      <w:r w:rsidR="00AC3984" w:rsidRPr="008A7E90">
        <w:rPr>
          <w:rFonts w:ascii="Calibri Light" w:hAnsi="Calibri Light" w:cs="Calibri Light"/>
          <w:szCs w:val="22"/>
        </w:rPr>
        <w:t>,</w:t>
      </w:r>
    </w:p>
    <w:p w14:paraId="35A3FFBE" w14:textId="77777777" w:rsidR="004C37AA" w:rsidRPr="008A7E90" w:rsidRDefault="00D4087F" w:rsidP="004C37AA">
      <w:pPr>
        <w:numPr>
          <w:ilvl w:val="0"/>
          <w:numId w:val="36"/>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Activités supplémentaires non concurrentielles : interdiction de substituer une activité déjà présente sur le ma</w:t>
      </w:r>
      <w:r w:rsidR="00E33B7D" w:rsidRPr="008A7E90">
        <w:rPr>
          <w:rFonts w:ascii="Calibri Light" w:hAnsi="Calibri Light" w:cs="Calibri Light"/>
          <w:szCs w:val="22"/>
        </w:rPr>
        <w:t>r</w:t>
      </w:r>
      <w:r w:rsidRPr="008A7E90">
        <w:rPr>
          <w:rFonts w:ascii="Calibri Light" w:hAnsi="Calibri Light" w:cs="Calibri Light"/>
          <w:szCs w:val="22"/>
        </w:rPr>
        <w:t>ché local (Décret 2021-863)</w:t>
      </w:r>
      <w:r w:rsidR="00AC3984" w:rsidRPr="008A7E90">
        <w:rPr>
          <w:rFonts w:ascii="Calibri Light" w:hAnsi="Calibri Light" w:cs="Calibri Light"/>
          <w:szCs w:val="22"/>
        </w:rPr>
        <w:t>,</w:t>
      </w:r>
    </w:p>
    <w:p w14:paraId="6F96F676" w14:textId="77777777" w:rsidR="00D4087F" w:rsidRPr="008A7E90" w:rsidRDefault="00D4087F" w:rsidP="004C37AA">
      <w:pPr>
        <w:numPr>
          <w:ilvl w:val="0"/>
          <w:numId w:val="36"/>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Création nette d’emplois : aucun effet d’éviction</w:t>
      </w:r>
      <w:r w:rsidR="005A24A8" w:rsidRPr="008A7E90">
        <w:rPr>
          <w:rFonts w:ascii="Calibri Light" w:hAnsi="Calibri Light" w:cs="Calibri Light"/>
          <w:szCs w:val="22"/>
        </w:rPr>
        <w:t>,</w:t>
      </w:r>
      <w:r w:rsidRPr="008A7E90">
        <w:rPr>
          <w:rFonts w:ascii="Calibri Light" w:hAnsi="Calibri Light" w:cs="Calibri Light"/>
          <w:szCs w:val="22"/>
        </w:rPr>
        <w:t xml:space="preserve"> ni sur l’emploi</w:t>
      </w:r>
      <w:r w:rsidR="005A24A8" w:rsidRPr="008A7E90">
        <w:rPr>
          <w:rFonts w:ascii="Calibri Light" w:hAnsi="Calibri Light" w:cs="Calibri Light"/>
          <w:szCs w:val="22"/>
        </w:rPr>
        <w:t xml:space="preserve"> </w:t>
      </w:r>
      <w:r w:rsidRPr="008A7E90">
        <w:rPr>
          <w:rFonts w:ascii="Calibri Light" w:hAnsi="Calibri Light" w:cs="Calibri Light"/>
          <w:szCs w:val="22"/>
        </w:rPr>
        <w:t>privé</w:t>
      </w:r>
      <w:r w:rsidR="005A24A8" w:rsidRPr="008A7E90">
        <w:rPr>
          <w:rFonts w:ascii="Calibri Light" w:hAnsi="Calibri Light" w:cs="Calibri Light"/>
          <w:szCs w:val="22"/>
        </w:rPr>
        <w:t>,</w:t>
      </w:r>
      <w:r w:rsidRPr="008A7E90">
        <w:rPr>
          <w:rFonts w:ascii="Calibri Light" w:hAnsi="Calibri Light" w:cs="Calibri Light"/>
          <w:szCs w:val="22"/>
        </w:rPr>
        <w:t xml:space="preserve"> ni sur les dispositifs d’IAE (Ministère du Travail – documentation officielle).</w:t>
      </w:r>
    </w:p>
    <w:p w14:paraId="0FC3F249" w14:textId="77777777" w:rsidR="005A24A8" w:rsidRPr="008A7E90" w:rsidRDefault="00D4087F" w:rsidP="00535D20">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Le financement repose sur une contribution nationale au poste de travail mobilisant en partie les coûts publics de la privation d’emploi (Ministère du Travail</w:t>
      </w:r>
      <w:r w:rsidR="005A24A8" w:rsidRPr="008A7E90">
        <w:rPr>
          <w:rFonts w:ascii="Calibri Light" w:hAnsi="Calibri Light" w:cs="Calibri Light"/>
          <w:szCs w:val="22"/>
        </w:rPr>
        <w:t>).</w:t>
      </w:r>
    </w:p>
    <w:p w14:paraId="6B3281DB" w14:textId="77777777" w:rsidR="005A24A8" w:rsidRPr="008A7E90" w:rsidRDefault="005A24A8" w:rsidP="005A24A8">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Les a</w:t>
      </w:r>
      <w:r w:rsidR="00D4087F" w:rsidRPr="008A7E90">
        <w:rPr>
          <w:rFonts w:ascii="Calibri Light" w:hAnsi="Calibri Light" w:cs="Calibri Light"/>
          <w:szCs w:val="22"/>
        </w:rPr>
        <w:t>cteurs et conditions d’accès</w:t>
      </w:r>
      <w:r w:rsidRPr="008A7E90">
        <w:rPr>
          <w:rFonts w:ascii="Calibri Light" w:hAnsi="Calibri Light" w:cs="Calibri Light"/>
          <w:szCs w:val="22"/>
        </w:rPr>
        <w:t xml:space="preserve"> sont les suivants :</w:t>
      </w:r>
    </w:p>
    <w:p w14:paraId="0BAC9643" w14:textId="77777777" w:rsidR="002A3F8E" w:rsidRPr="008A7E90" w:rsidRDefault="00D4087F" w:rsidP="002A3F8E">
      <w:pPr>
        <w:numPr>
          <w:ilvl w:val="0"/>
          <w:numId w:val="39"/>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Public visé : personnes sans emploi depuis ≥ 1 an et résidentes sur le territoire habilité depuis ≥ 6 mois (Ministère du Travail)</w:t>
      </w:r>
      <w:r w:rsidR="00AC3984" w:rsidRPr="008A7E90">
        <w:rPr>
          <w:rFonts w:ascii="Calibri Light" w:hAnsi="Calibri Light" w:cs="Calibri Light"/>
          <w:szCs w:val="22"/>
        </w:rPr>
        <w:t>,</w:t>
      </w:r>
    </w:p>
    <w:p w14:paraId="770D4ACC" w14:textId="77777777" w:rsidR="005A24A8" w:rsidRPr="008A7E90" w:rsidRDefault="00D4087F" w:rsidP="005A24A8">
      <w:pPr>
        <w:numPr>
          <w:ilvl w:val="0"/>
          <w:numId w:val="39"/>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Territoires : habilitation délivrée par arrêté ministériel après dépôt d’un dossier, création obligatoire d’un Comité Local pour l’Emploi (CLE)</w:t>
      </w:r>
      <w:r w:rsidR="00AC3984" w:rsidRPr="008A7E90">
        <w:rPr>
          <w:rFonts w:ascii="Calibri Light" w:hAnsi="Calibri Light" w:cs="Calibri Light"/>
          <w:szCs w:val="22"/>
        </w:rPr>
        <w:t>,</w:t>
      </w:r>
    </w:p>
    <w:p w14:paraId="53FB78BB" w14:textId="77777777" w:rsidR="00290CEB" w:rsidRPr="008A7E90" w:rsidRDefault="00D4087F" w:rsidP="00290CEB">
      <w:pPr>
        <w:numPr>
          <w:ilvl w:val="0"/>
          <w:numId w:val="39"/>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Structures porteuses : Entreprises à But d’Emploi (EBE), employant exclusivement en CDI.</w:t>
      </w:r>
    </w:p>
    <w:p w14:paraId="71538B40" w14:textId="77777777" w:rsidR="00D4087F" w:rsidRPr="008A7E90" w:rsidRDefault="005A24A8" w:rsidP="005A24A8">
      <w:pPr>
        <w:overflowPunct/>
        <w:autoSpaceDE/>
        <w:autoSpaceDN/>
        <w:adjustRightInd/>
        <w:ind w:firstLine="708"/>
        <w:jc w:val="both"/>
        <w:textAlignment w:val="auto"/>
        <w:rPr>
          <w:rFonts w:ascii="Calibri Light" w:hAnsi="Calibri Light" w:cs="Calibri Light"/>
          <w:szCs w:val="22"/>
        </w:rPr>
      </w:pPr>
      <w:r w:rsidRPr="008A7E90">
        <w:rPr>
          <w:rFonts w:ascii="Calibri Light" w:hAnsi="Calibri Light" w:cs="Calibri Light"/>
          <w:szCs w:val="22"/>
        </w:rPr>
        <w:t>La s</w:t>
      </w:r>
      <w:r w:rsidR="00D4087F" w:rsidRPr="008A7E90">
        <w:rPr>
          <w:rFonts w:ascii="Calibri Light" w:hAnsi="Calibri Light" w:cs="Calibri Light"/>
          <w:szCs w:val="22"/>
        </w:rPr>
        <w:t xml:space="preserve">ituation actuelle </w:t>
      </w:r>
      <w:r w:rsidRPr="008A7E90">
        <w:rPr>
          <w:rFonts w:ascii="Calibri Light" w:hAnsi="Calibri Light" w:cs="Calibri Light"/>
          <w:szCs w:val="22"/>
        </w:rPr>
        <w:t xml:space="preserve">du dispositif TZCLD est la suivante </w:t>
      </w:r>
      <w:r w:rsidR="00D4087F" w:rsidRPr="008A7E90">
        <w:rPr>
          <w:rFonts w:ascii="Calibri Light" w:hAnsi="Calibri Light" w:cs="Calibri Light"/>
          <w:szCs w:val="22"/>
        </w:rPr>
        <w:t>(données 2024-2025</w:t>
      </w:r>
      <w:r w:rsidRPr="008A7E90">
        <w:rPr>
          <w:rFonts w:ascii="Calibri Light" w:hAnsi="Calibri Light" w:cs="Calibri Light"/>
          <w:szCs w:val="22"/>
        </w:rPr>
        <w:t xml:space="preserve">) : </w:t>
      </w:r>
    </w:p>
    <w:p w14:paraId="2D1216FA" w14:textId="77777777" w:rsidR="005A24A8" w:rsidRPr="008A7E90" w:rsidRDefault="00D4087F" w:rsidP="005A24A8">
      <w:pPr>
        <w:numPr>
          <w:ilvl w:val="0"/>
          <w:numId w:val="40"/>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83 territoires habilités (UNSA, communiqué octobre 2025).</w:t>
      </w:r>
    </w:p>
    <w:p w14:paraId="2A08510F" w14:textId="77777777" w:rsidR="00E031AF" w:rsidRPr="008A7E90" w:rsidRDefault="00D4087F" w:rsidP="005A24A8">
      <w:pPr>
        <w:numPr>
          <w:ilvl w:val="0"/>
          <w:numId w:val="40"/>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Environ 4 000 personnes embauchées en CDI au sein des EBE (UNSA 2025).</w:t>
      </w:r>
      <w:r w:rsidR="005A24A8" w:rsidRPr="008A7E90">
        <w:rPr>
          <w:rFonts w:ascii="Calibri Light" w:hAnsi="Calibri Light" w:cs="Calibri Light"/>
          <w:szCs w:val="22"/>
        </w:rPr>
        <w:t xml:space="preserve"> </w:t>
      </w:r>
    </w:p>
    <w:p w14:paraId="1C1A76EE" w14:textId="77777777" w:rsidR="00290CEB" w:rsidRPr="008A7E90" w:rsidRDefault="00290CEB" w:rsidP="00290CEB">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L’organisation de l’expérimentation sur le territoire est la suivante :</w:t>
      </w:r>
    </w:p>
    <w:p w14:paraId="3E515111" w14:textId="77777777" w:rsidR="00290CEB" w:rsidRPr="008A7E90" w:rsidRDefault="00EC31CF" w:rsidP="00290CEB">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noProof/>
          <w:szCs w:val="22"/>
        </w:rPr>
        <w:drawing>
          <wp:inline distT="0" distB="0" distL="0" distR="0" wp14:anchorId="1EDD7D31" wp14:editId="295AEF83">
            <wp:extent cx="4883785" cy="428815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3785" cy="4288155"/>
                    </a:xfrm>
                    <a:prstGeom prst="rect">
                      <a:avLst/>
                    </a:prstGeom>
                    <a:noFill/>
                    <a:ln>
                      <a:noFill/>
                    </a:ln>
                  </pic:spPr>
                </pic:pic>
              </a:graphicData>
            </a:graphic>
          </wp:inline>
        </w:drawing>
      </w:r>
    </w:p>
    <w:p w14:paraId="509FD364" w14:textId="77777777" w:rsidR="004C37AA" w:rsidRPr="008A7E90" w:rsidRDefault="004C37AA" w:rsidP="00290CEB">
      <w:pPr>
        <w:overflowPunct/>
        <w:autoSpaceDE/>
        <w:autoSpaceDN/>
        <w:adjustRightInd/>
        <w:spacing w:before="100" w:beforeAutospacing="1" w:after="100" w:afterAutospacing="1"/>
        <w:ind w:left="708"/>
        <w:jc w:val="both"/>
        <w:textAlignment w:val="auto"/>
        <w:rPr>
          <w:rFonts w:ascii="Calibri Light" w:hAnsi="Calibri Light" w:cs="Calibri Light"/>
          <w:szCs w:val="22"/>
        </w:rPr>
      </w:pPr>
    </w:p>
    <w:p w14:paraId="1E7D717B" w14:textId="77777777" w:rsidR="004C37AA" w:rsidRPr="008A7E90" w:rsidRDefault="004C37AA" w:rsidP="006F0003">
      <w:pPr>
        <w:overflowPunct/>
        <w:autoSpaceDE/>
        <w:autoSpaceDN/>
        <w:adjustRightInd/>
        <w:spacing w:before="100" w:beforeAutospacing="1" w:after="100" w:afterAutospacing="1"/>
        <w:jc w:val="both"/>
        <w:textAlignment w:val="auto"/>
        <w:rPr>
          <w:rFonts w:ascii="Calibri Light" w:hAnsi="Calibri Light" w:cs="Calibri Light"/>
          <w:szCs w:val="22"/>
        </w:rPr>
      </w:pPr>
    </w:p>
    <w:p w14:paraId="4D774078" w14:textId="77777777" w:rsidR="00463A32" w:rsidRPr="008A7E90" w:rsidRDefault="00463A32" w:rsidP="00463A32">
      <w:pPr>
        <w:overflowPunct/>
        <w:autoSpaceDE/>
        <w:autoSpaceDN/>
        <w:adjustRightInd/>
        <w:spacing w:before="100" w:beforeAutospacing="1" w:after="100" w:afterAutospacing="1"/>
        <w:jc w:val="both"/>
        <w:textAlignment w:val="auto"/>
        <w:rPr>
          <w:rFonts w:ascii="Calibri Light" w:hAnsi="Calibri Light" w:cs="Calibri Light"/>
          <w:szCs w:val="22"/>
        </w:rPr>
      </w:pPr>
    </w:p>
    <w:p w14:paraId="72F10BB0" w14:textId="77777777" w:rsidR="00290CEB" w:rsidRPr="008A7E90" w:rsidRDefault="00290CEB" w:rsidP="00290CEB">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Les points d’attention particuliers soulignant la spécificité de l’expérimentation TZCLD sont les suivants :</w:t>
      </w:r>
    </w:p>
    <w:p w14:paraId="245A65CF" w14:textId="77777777" w:rsidR="002A3F8E" w:rsidRPr="008A7E90" w:rsidRDefault="00290CEB" w:rsidP="002A3F8E">
      <w:pPr>
        <w:numPr>
          <w:ilvl w:val="0"/>
          <w:numId w:val="42"/>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La nécessaire conformité au cahier des charges édicté à destination des EBE dans le cadre de la mise en œuvre du dispositif : CDI, (obligatoire), non-substitution, identification d’activités utiles</w:t>
      </w:r>
      <w:r w:rsidR="00B7415D" w:rsidRPr="008A7E90">
        <w:rPr>
          <w:rFonts w:ascii="Calibri Light" w:hAnsi="Calibri Light" w:cs="Calibri Light"/>
          <w:szCs w:val="22"/>
        </w:rPr>
        <w:t>,</w:t>
      </w:r>
    </w:p>
    <w:p w14:paraId="3B008E3E" w14:textId="77777777" w:rsidR="00290CEB" w:rsidRPr="008A7E90" w:rsidRDefault="00290CEB" w:rsidP="00290CEB">
      <w:pPr>
        <w:numPr>
          <w:ilvl w:val="0"/>
          <w:numId w:val="42"/>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 xml:space="preserve">Importance de la gouvernance locale (CLE) et de la coordination avec Pôle emploi/France Travail : à côté des EBE (structure employeuse opérationnelle), les CLE ont pour mission d’identifier </w:t>
      </w:r>
      <w:r w:rsidRPr="008A7E90">
        <w:rPr>
          <w:rFonts w:ascii="Calibri Light" w:hAnsi="Calibri Light" w:cs="Calibri Light"/>
          <w:color w:val="3A3A3A"/>
          <w:szCs w:val="22"/>
        </w:rPr>
        <w:t>les activités non couvertes par le secteur privé des bassins d’emploi concernés (recycleries, épiceries ou garages solidaires, </w:t>
      </w:r>
      <w:r w:rsidRPr="008A7E90">
        <w:rPr>
          <w:rStyle w:val="Accentuation"/>
          <w:rFonts w:ascii="Calibri Light" w:hAnsi="Calibri Light" w:cs="Calibri Light"/>
          <w:color w:val="3A3A3A"/>
          <w:szCs w:val="22"/>
        </w:rPr>
        <w:t>etc</w:t>
      </w:r>
      <w:r w:rsidRPr="008A7E90">
        <w:rPr>
          <w:rFonts w:ascii="Calibri Light" w:hAnsi="Calibri Light" w:cs="Calibri Light"/>
          <w:color w:val="3A3A3A"/>
          <w:szCs w:val="22"/>
        </w:rPr>
        <w:t>.)</w:t>
      </w:r>
      <w:r w:rsidR="00B7415D" w:rsidRPr="008A7E90">
        <w:rPr>
          <w:rFonts w:ascii="Calibri Light" w:hAnsi="Calibri Light" w:cs="Calibri Light"/>
          <w:color w:val="3A3A3A"/>
          <w:szCs w:val="22"/>
        </w:rPr>
        <w:t>,</w:t>
      </w:r>
    </w:p>
    <w:p w14:paraId="1F5DA469" w14:textId="77777777" w:rsidR="00290CEB" w:rsidRPr="008A7E90" w:rsidRDefault="00290CEB" w:rsidP="00290CEB">
      <w:pPr>
        <w:numPr>
          <w:ilvl w:val="0"/>
          <w:numId w:val="42"/>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Compatibilité des projets EBE avec le droit fiscal, social et de la concurrence</w:t>
      </w:r>
      <w:r w:rsidR="00B7415D" w:rsidRPr="008A7E90">
        <w:rPr>
          <w:rFonts w:ascii="Calibri Light" w:hAnsi="Calibri Light" w:cs="Calibri Light"/>
          <w:szCs w:val="22"/>
        </w:rPr>
        <w:t>,</w:t>
      </w:r>
    </w:p>
    <w:p w14:paraId="66791959" w14:textId="77777777" w:rsidR="00913DF4" w:rsidRPr="008A7E90" w:rsidRDefault="00290CEB" w:rsidP="00F81396">
      <w:pPr>
        <w:numPr>
          <w:ilvl w:val="0"/>
          <w:numId w:val="42"/>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 xml:space="preserve">Articulation avec l’IAE : </w:t>
      </w:r>
      <w:r w:rsidRPr="008A7E90">
        <w:rPr>
          <w:rFonts w:ascii="Calibri Light" w:hAnsi="Calibri Light" w:cs="Calibri Light"/>
        </w:rPr>
        <w:t xml:space="preserve">l’expérimentation TZCLD s’inscrit </w:t>
      </w:r>
      <w:r w:rsidRPr="008A7E90">
        <w:rPr>
          <w:rStyle w:val="lev"/>
          <w:rFonts w:ascii="Calibri Light" w:hAnsi="Calibri Light" w:cs="Calibri Light"/>
          <w:b w:val="0"/>
          <w:bCs w:val="0"/>
        </w:rPr>
        <w:t>en complémentarité</w:t>
      </w:r>
      <w:r w:rsidRPr="008A7E90">
        <w:rPr>
          <w:rFonts w:ascii="Calibri Light" w:hAnsi="Calibri Light" w:cs="Calibri Light"/>
          <w:b/>
          <w:bCs/>
        </w:rPr>
        <w:t xml:space="preserve"> </w:t>
      </w:r>
      <w:r w:rsidRPr="008A7E90">
        <w:rPr>
          <w:rFonts w:ascii="Calibri Light" w:hAnsi="Calibri Light" w:cs="Calibri Light"/>
        </w:rPr>
        <w:t>des autres dispositifs d’insertion (dont l’IAE), et non en substitution</w:t>
      </w:r>
      <w:r w:rsidRPr="008A7E90">
        <w:rPr>
          <w:rFonts w:ascii="Calibri Light" w:hAnsi="Calibri Light" w:cs="Calibri Light"/>
          <w:sz w:val="24"/>
          <w:szCs w:val="24"/>
        </w:rPr>
        <w:t xml:space="preserve"> </w:t>
      </w:r>
      <w:r w:rsidRPr="008A7E90">
        <w:rPr>
          <w:rFonts w:ascii="Calibri Light" w:hAnsi="Calibri Light" w:cs="Calibri Light"/>
          <w:szCs w:val="22"/>
        </w:rPr>
        <w:t>(Cahier des charges national TZCLD - Min. Travail).</w:t>
      </w:r>
    </w:p>
    <w:p w14:paraId="4ECE56EE" w14:textId="77777777" w:rsidR="00913DF4" w:rsidRPr="008A7E90" w:rsidRDefault="00913DF4" w:rsidP="00913DF4">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La loi n°2020-1577 du 14 décembre 2020 (art. 9, II, 3</w:t>
      </w:r>
      <w:r w:rsidRPr="008A7E90">
        <w:rPr>
          <w:rFonts w:ascii="Calibri Light" w:hAnsi="Calibri Light" w:cs="Calibri Light"/>
          <w:szCs w:val="22"/>
          <w:vertAlign w:val="superscript"/>
        </w:rPr>
        <w:t>ème</w:t>
      </w:r>
      <w:r w:rsidRPr="008A7E90">
        <w:rPr>
          <w:rFonts w:ascii="Calibri Light" w:hAnsi="Calibri Light" w:cs="Calibri Light"/>
          <w:szCs w:val="22"/>
        </w:rPr>
        <w:t xml:space="preserve"> al.) </w:t>
      </w:r>
      <w:r w:rsidR="00AD0BC8" w:rsidRPr="008A7E90">
        <w:rPr>
          <w:rFonts w:ascii="Calibri Light" w:hAnsi="Calibri Light" w:cs="Calibri Light"/>
          <w:szCs w:val="22"/>
        </w:rPr>
        <w:t xml:space="preserve">stipule </w:t>
      </w:r>
      <w:r w:rsidRPr="008A7E90">
        <w:rPr>
          <w:rFonts w:ascii="Calibri Light" w:hAnsi="Calibri Light" w:cs="Calibri Light"/>
          <w:szCs w:val="22"/>
        </w:rPr>
        <w:t>que les EBE sont « </w:t>
      </w:r>
      <w:r w:rsidRPr="008A7E90">
        <w:rPr>
          <w:rFonts w:ascii="Calibri Light" w:hAnsi="Calibri Light" w:cs="Calibri Light"/>
          <w:i/>
          <w:iCs/>
          <w:szCs w:val="22"/>
        </w:rPr>
        <w:t>des entreprises qui remplissent les conditions fixées aux articles 1 et 2 de la loi n°2014-856 du 31 juillet 2024 relative à l’économie sociale et solidaire (ESS), pour exercer des activités non-concurrentes de celles déjà présentes sur le territoire. </w:t>
      </w:r>
      <w:r w:rsidRPr="008A7E90">
        <w:rPr>
          <w:rFonts w:ascii="Calibri Light" w:hAnsi="Calibri Light" w:cs="Calibri Light"/>
          <w:szCs w:val="22"/>
        </w:rPr>
        <w:t>»</w:t>
      </w:r>
    </w:p>
    <w:p w14:paraId="5CE9BC01" w14:textId="77777777" w:rsidR="00290CEB" w:rsidRPr="008A7E90" w:rsidRDefault="00290CEB" w:rsidP="00290CEB">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 xml:space="preserve">Le décret n°2021-863 (art. </w:t>
      </w:r>
      <w:r w:rsidR="008E555D" w:rsidRPr="008A7E90">
        <w:rPr>
          <w:rFonts w:ascii="Calibri Light" w:hAnsi="Calibri Light" w:cs="Calibri Light"/>
          <w:szCs w:val="22"/>
        </w:rPr>
        <w:t>14</w:t>
      </w:r>
      <w:r w:rsidRPr="008A7E90">
        <w:rPr>
          <w:rFonts w:ascii="Calibri Light" w:hAnsi="Calibri Light" w:cs="Calibri Light"/>
          <w:szCs w:val="22"/>
        </w:rPr>
        <w:t xml:space="preserve">) impose que les activités portées par les EBE soient « </w:t>
      </w:r>
      <w:r w:rsidRPr="008A7E90">
        <w:rPr>
          <w:rFonts w:ascii="Calibri Light" w:hAnsi="Calibri Light" w:cs="Calibri Light"/>
          <w:i/>
          <w:iCs/>
          <w:szCs w:val="22"/>
        </w:rPr>
        <w:t>non-concurrentes et supplémentaires</w:t>
      </w:r>
      <w:r w:rsidRPr="008A7E90">
        <w:rPr>
          <w:rFonts w:ascii="Calibri Light" w:hAnsi="Calibri Light" w:cs="Calibri Light"/>
          <w:szCs w:val="22"/>
        </w:rPr>
        <w:t xml:space="preserve"> », c’est-à-dire qu’elles ne se substituent ni à l’activité économique </w:t>
      </w:r>
      <w:r w:rsidR="008E555D" w:rsidRPr="008A7E90">
        <w:rPr>
          <w:rFonts w:ascii="Calibri Light" w:hAnsi="Calibri Light" w:cs="Calibri Light"/>
          <w:szCs w:val="22"/>
        </w:rPr>
        <w:t>locale</w:t>
      </w:r>
      <w:r w:rsidRPr="008A7E90">
        <w:rPr>
          <w:rFonts w:ascii="Calibri Light" w:hAnsi="Calibri Light" w:cs="Calibri Light"/>
          <w:szCs w:val="22"/>
        </w:rPr>
        <w:t xml:space="preserve"> ni aux dispositifs </w:t>
      </w:r>
      <w:r w:rsidR="008E555D" w:rsidRPr="008A7E90">
        <w:rPr>
          <w:rFonts w:ascii="Calibri Light" w:hAnsi="Calibri Light" w:cs="Calibri Light"/>
          <w:szCs w:val="22"/>
        </w:rPr>
        <w:t>d’insertion existants.</w:t>
      </w:r>
    </w:p>
    <w:p w14:paraId="0DDE6083" w14:textId="77777777" w:rsidR="00290CEB" w:rsidRPr="008A7E90" w:rsidRDefault="00290CEB" w:rsidP="00290CEB">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Pour éviter toute substitution, les EBE doivent démontrer que :</w:t>
      </w:r>
    </w:p>
    <w:p w14:paraId="27293584" w14:textId="77777777" w:rsidR="00290CEB" w:rsidRPr="008A7E90" w:rsidRDefault="00290CEB" w:rsidP="00290CEB">
      <w:pPr>
        <w:numPr>
          <w:ilvl w:val="0"/>
          <w:numId w:val="45"/>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L’activité envisagée n’est pas déjà portée par une structure IAE locale (ACI, EI, ETTI…)</w:t>
      </w:r>
      <w:r w:rsidR="005E7199" w:rsidRPr="008A7E90">
        <w:rPr>
          <w:rFonts w:ascii="Calibri Light" w:hAnsi="Calibri Light" w:cs="Calibri Light"/>
          <w:szCs w:val="22"/>
        </w:rPr>
        <w:t xml:space="preserve"> ou une autre structure de type concurrentiel,</w:t>
      </w:r>
    </w:p>
    <w:p w14:paraId="72F6DE12" w14:textId="77777777" w:rsidR="00290CEB" w:rsidRPr="008A7E90" w:rsidRDefault="00290CEB" w:rsidP="00290CEB">
      <w:pPr>
        <w:numPr>
          <w:ilvl w:val="0"/>
          <w:numId w:val="45"/>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Le public recruté n’est pas capté au détriment d’un parcours IAE plus adapté</w:t>
      </w:r>
      <w:r w:rsidR="00B7415D" w:rsidRPr="008A7E90">
        <w:rPr>
          <w:rFonts w:ascii="Calibri Light" w:hAnsi="Calibri Light" w:cs="Calibri Light"/>
          <w:szCs w:val="22"/>
        </w:rPr>
        <w:t>,</w:t>
      </w:r>
    </w:p>
    <w:p w14:paraId="03B23F92" w14:textId="77777777" w:rsidR="00E031AF" w:rsidRPr="008A7E90" w:rsidRDefault="00290CEB" w:rsidP="00290CEB">
      <w:pPr>
        <w:numPr>
          <w:ilvl w:val="0"/>
          <w:numId w:val="45"/>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Les financements bénéficiant aux EBE (contribution au poste de travail) ne remplacent pas ceux de l’IAE.</w:t>
      </w:r>
    </w:p>
    <w:p w14:paraId="683D6E39" w14:textId="77777777" w:rsidR="00D4087F" w:rsidRPr="008A7E90" w:rsidRDefault="00E031AF" w:rsidP="00E031AF">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L’é</w:t>
      </w:r>
      <w:r w:rsidR="00D4087F" w:rsidRPr="008A7E90">
        <w:rPr>
          <w:rFonts w:ascii="Calibri Light" w:hAnsi="Calibri Light" w:cs="Calibri Light"/>
          <w:szCs w:val="22"/>
        </w:rPr>
        <w:t xml:space="preserve">valuation intermédiaire </w:t>
      </w:r>
      <w:r w:rsidRPr="008A7E90">
        <w:rPr>
          <w:rFonts w:ascii="Calibri Light" w:hAnsi="Calibri Light" w:cs="Calibri Light"/>
          <w:szCs w:val="22"/>
        </w:rPr>
        <w:t xml:space="preserve">du dispositif TZCLD </w:t>
      </w:r>
      <w:r w:rsidR="00D4087F" w:rsidRPr="008A7E90">
        <w:rPr>
          <w:rFonts w:ascii="Calibri Light" w:hAnsi="Calibri Light" w:cs="Calibri Light"/>
          <w:szCs w:val="22"/>
        </w:rPr>
        <w:t>(France Stratégie / DARES</w:t>
      </w:r>
      <w:r w:rsidRPr="008A7E90">
        <w:rPr>
          <w:rFonts w:ascii="Calibri Light" w:hAnsi="Calibri Light" w:cs="Calibri Light"/>
          <w:szCs w:val="22"/>
        </w:rPr>
        <w:t>, 2024</w:t>
      </w:r>
      <w:r w:rsidR="00D4087F" w:rsidRPr="008A7E90">
        <w:rPr>
          <w:rFonts w:ascii="Calibri Light" w:hAnsi="Calibri Light" w:cs="Calibri Light"/>
          <w:szCs w:val="22"/>
        </w:rPr>
        <w:t xml:space="preserve">) </w:t>
      </w:r>
      <w:r w:rsidRPr="008A7E90">
        <w:rPr>
          <w:rFonts w:ascii="Calibri Light" w:hAnsi="Calibri Light" w:cs="Calibri Light"/>
          <w:szCs w:val="22"/>
        </w:rPr>
        <w:t xml:space="preserve">donne lieu aux résultats suivants </w:t>
      </w:r>
      <w:r w:rsidR="00D4087F" w:rsidRPr="008A7E90">
        <w:rPr>
          <w:rFonts w:ascii="Calibri Light" w:hAnsi="Calibri Light" w:cs="Calibri Light"/>
          <w:szCs w:val="22"/>
        </w:rPr>
        <w:t>:</w:t>
      </w:r>
    </w:p>
    <w:p w14:paraId="17BA64AA" w14:textId="77777777" w:rsidR="00E031AF" w:rsidRPr="008A7E90" w:rsidRDefault="00D4087F" w:rsidP="00E031AF">
      <w:pPr>
        <w:numPr>
          <w:ilvl w:val="0"/>
          <w:numId w:val="41"/>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b/>
          <w:bCs/>
          <w:szCs w:val="22"/>
        </w:rPr>
        <w:t>Résultats globalement encourageants</w:t>
      </w:r>
      <w:r w:rsidRPr="008A7E90">
        <w:rPr>
          <w:rFonts w:ascii="Calibri Light" w:hAnsi="Calibri Light" w:cs="Calibri Light"/>
          <w:szCs w:val="22"/>
        </w:rPr>
        <w:t>,</w:t>
      </w:r>
    </w:p>
    <w:p w14:paraId="64B48D12" w14:textId="77777777" w:rsidR="00E031AF" w:rsidRPr="008A7E90" w:rsidRDefault="00D4087F" w:rsidP="00E031AF">
      <w:pPr>
        <w:numPr>
          <w:ilvl w:val="0"/>
          <w:numId w:val="41"/>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Forte hétérogénéité territoriale,</w:t>
      </w:r>
    </w:p>
    <w:p w14:paraId="7D94D808" w14:textId="77777777" w:rsidR="00E031AF" w:rsidRPr="008A7E90" w:rsidRDefault="00D4087F" w:rsidP="00E031AF">
      <w:pPr>
        <w:numPr>
          <w:ilvl w:val="0"/>
          <w:numId w:val="41"/>
        </w:numPr>
        <w:overflowPunct/>
        <w:autoSpaceDE/>
        <w:autoSpaceDN/>
        <w:adjustRightInd/>
        <w:spacing w:before="100" w:beforeAutospacing="1" w:after="100" w:afterAutospacing="1"/>
        <w:jc w:val="both"/>
        <w:textAlignment w:val="auto"/>
        <w:rPr>
          <w:rFonts w:ascii="Calibri Light" w:hAnsi="Calibri Light" w:cs="Calibri Light"/>
          <w:szCs w:val="22"/>
        </w:rPr>
      </w:pPr>
      <w:r w:rsidRPr="008A7E90">
        <w:rPr>
          <w:rFonts w:ascii="Calibri Light" w:hAnsi="Calibri Light" w:cs="Calibri Light"/>
          <w:szCs w:val="22"/>
        </w:rPr>
        <w:t>Questions persistantes de soutenabilité financière et de non-concurrence.</w:t>
      </w:r>
    </w:p>
    <w:p w14:paraId="5230ABB5" w14:textId="77777777" w:rsidR="00C87366" w:rsidRPr="008A7E90" w:rsidRDefault="00E031AF" w:rsidP="00B7415D">
      <w:pPr>
        <w:pBdr>
          <w:top w:val="single" w:sz="4" w:space="1" w:color="auto"/>
          <w:left w:val="single" w:sz="4" w:space="4" w:color="auto"/>
          <w:bottom w:val="single" w:sz="4" w:space="1" w:color="auto"/>
          <w:right w:val="single" w:sz="4" w:space="4" w:color="auto"/>
          <w:between w:val="single" w:sz="4" w:space="1" w:color="auto"/>
          <w:bar w:val="single" w:sz="4" w:color="auto"/>
        </w:pBdr>
        <w:overflowPunct/>
        <w:autoSpaceDE/>
        <w:autoSpaceDN/>
        <w:adjustRightInd/>
        <w:spacing w:before="100" w:beforeAutospacing="1" w:after="100" w:afterAutospacing="1"/>
        <w:ind w:left="708"/>
        <w:jc w:val="both"/>
        <w:textAlignment w:val="auto"/>
        <w:rPr>
          <w:rFonts w:ascii="Calibri Light" w:hAnsi="Calibri Light" w:cs="Calibri Light"/>
          <w:b/>
          <w:bCs/>
          <w:szCs w:val="22"/>
        </w:rPr>
      </w:pPr>
      <w:r w:rsidRPr="008A7E90">
        <w:rPr>
          <w:rFonts w:ascii="Calibri Light" w:hAnsi="Calibri Light" w:cs="Calibri Light"/>
          <w:szCs w:val="22"/>
        </w:rPr>
        <w:t>Un r</w:t>
      </w:r>
      <w:r w:rsidR="00D4087F" w:rsidRPr="008A7E90">
        <w:rPr>
          <w:rFonts w:ascii="Calibri Light" w:hAnsi="Calibri Light" w:cs="Calibri Light"/>
          <w:szCs w:val="22"/>
        </w:rPr>
        <w:t xml:space="preserve">apport </w:t>
      </w:r>
      <w:r w:rsidRPr="008A7E90">
        <w:rPr>
          <w:rFonts w:ascii="Calibri Light" w:hAnsi="Calibri Light" w:cs="Calibri Light"/>
          <w:szCs w:val="22"/>
        </w:rPr>
        <w:t xml:space="preserve">de la </w:t>
      </w:r>
      <w:r w:rsidR="00D4087F" w:rsidRPr="008A7E90">
        <w:rPr>
          <w:rFonts w:ascii="Calibri Light" w:hAnsi="Calibri Light" w:cs="Calibri Light"/>
          <w:szCs w:val="22"/>
        </w:rPr>
        <w:t xml:space="preserve">Cour des comptes 2025 </w:t>
      </w:r>
      <w:r w:rsidRPr="008A7E90">
        <w:rPr>
          <w:rFonts w:ascii="Calibri Light" w:hAnsi="Calibri Light" w:cs="Calibri Light"/>
          <w:szCs w:val="22"/>
        </w:rPr>
        <w:t xml:space="preserve">sur l’expérimentation « Territoire Zéro Chômeur de Longue Durée » (TZCLD) du 20 juin 22025 </w:t>
      </w:r>
      <w:r w:rsidR="00D4087F" w:rsidRPr="008A7E90">
        <w:rPr>
          <w:rFonts w:ascii="Calibri Light" w:hAnsi="Calibri Light" w:cs="Calibri Light"/>
          <w:szCs w:val="22"/>
        </w:rPr>
        <w:t>souligne</w:t>
      </w:r>
      <w:r w:rsidR="00D4087F" w:rsidRPr="008A7E90">
        <w:rPr>
          <w:rFonts w:ascii="Calibri Light" w:hAnsi="Calibri Light" w:cs="Calibri Light"/>
          <w:b/>
          <w:bCs/>
          <w:szCs w:val="22"/>
        </w:rPr>
        <w:t xml:space="preserve"> l’utilité sociale du dispositif </w:t>
      </w:r>
      <w:r w:rsidR="00D4087F" w:rsidRPr="008A7E90">
        <w:rPr>
          <w:rFonts w:ascii="Calibri Light" w:hAnsi="Calibri Light" w:cs="Calibri Light"/>
          <w:szCs w:val="22"/>
        </w:rPr>
        <w:t xml:space="preserve">mais insiste sur la </w:t>
      </w:r>
      <w:r w:rsidR="00D4087F" w:rsidRPr="008A7E90">
        <w:rPr>
          <w:rFonts w:ascii="Calibri Light" w:hAnsi="Calibri Light" w:cs="Calibri Light"/>
          <w:b/>
          <w:bCs/>
          <w:szCs w:val="22"/>
        </w:rPr>
        <w:t xml:space="preserve">nécessité de stabiliser le modèle </w:t>
      </w:r>
      <w:r w:rsidR="00290CEB" w:rsidRPr="008A7E90">
        <w:rPr>
          <w:rFonts w:ascii="Calibri Light" w:hAnsi="Calibri Light" w:cs="Calibri Light"/>
          <w:b/>
          <w:bCs/>
          <w:szCs w:val="22"/>
        </w:rPr>
        <w:t>socio-</w:t>
      </w:r>
      <w:r w:rsidR="00D4087F" w:rsidRPr="008A7E90">
        <w:rPr>
          <w:rFonts w:ascii="Calibri Light" w:hAnsi="Calibri Light" w:cs="Calibri Light"/>
          <w:b/>
          <w:bCs/>
          <w:szCs w:val="22"/>
        </w:rPr>
        <w:t>économique des EBE.</w:t>
      </w:r>
    </w:p>
    <w:p w14:paraId="303821E3" w14:textId="77777777" w:rsidR="00F81396" w:rsidRPr="008A7E90" w:rsidRDefault="00F81396" w:rsidP="00C748CD">
      <w:pPr>
        <w:overflowPunct/>
        <w:autoSpaceDE/>
        <w:autoSpaceDN/>
        <w:adjustRightInd/>
        <w:spacing w:before="100" w:beforeAutospacing="1" w:after="100" w:afterAutospacing="1"/>
        <w:ind w:left="708"/>
        <w:jc w:val="both"/>
        <w:textAlignment w:val="auto"/>
        <w:rPr>
          <w:rFonts w:ascii="Calibri Light" w:hAnsi="Calibri Light" w:cs="Calibri Light"/>
          <w:szCs w:val="22"/>
        </w:rPr>
      </w:pPr>
    </w:p>
    <w:p w14:paraId="7478C0DA" w14:textId="77777777" w:rsidR="004C37AA" w:rsidRPr="008A7E90" w:rsidRDefault="004C37AA" w:rsidP="00B7415D">
      <w:pPr>
        <w:overflowPunct/>
        <w:autoSpaceDE/>
        <w:autoSpaceDN/>
        <w:adjustRightInd/>
        <w:spacing w:before="100" w:beforeAutospacing="1" w:after="100" w:afterAutospacing="1"/>
        <w:jc w:val="both"/>
        <w:textAlignment w:val="auto"/>
        <w:rPr>
          <w:rFonts w:ascii="Calibri Light" w:hAnsi="Calibri Light" w:cs="Calibri Light"/>
          <w:szCs w:val="22"/>
        </w:rPr>
      </w:pPr>
    </w:p>
    <w:p w14:paraId="578B5EA9" w14:textId="77777777" w:rsidR="004C37AA" w:rsidRPr="008A7E90" w:rsidRDefault="004C37AA" w:rsidP="00C748CD">
      <w:pPr>
        <w:overflowPunct/>
        <w:autoSpaceDE/>
        <w:autoSpaceDN/>
        <w:adjustRightInd/>
        <w:spacing w:before="100" w:beforeAutospacing="1" w:after="100" w:afterAutospacing="1"/>
        <w:ind w:left="708"/>
        <w:jc w:val="both"/>
        <w:textAlignment w:val="auto"/>
        <w:rPr>
          <w:rFonts w:ascii="Calibri Light" w:hAnsi="Calibri Light" w:cs="Calibri Light"/>
          <w:szCs w:val="22"/>
        </w:rPr>
      </w:pPr>
    </w:p>
    <w:p w14:paraId="18BB4FCA" w14:textId="77777777" w:rsidR="008E511B" w:rsidRPr="008A7E90" w:rsidRDefault="008E511B" w:rsidP="001F5010">
      <w:pPr>
        <w:overflowPunct/>
        <w:autoSpaceDE/>
        <w:autoSpaceDN/>
        <w:adjustRightInd/>
        <w:spacing w:before="100" w:beforeAutospacing="1" w:after="100" w:afterAutospacing="1"/>
        <w:jc w:val="both"/>
        <w:textAlignment w:val="auto"/>
        <w:rPr>
          <w:rFonts w:ascii="Calibri Light" w:hAnsi="Calibri Light" w:cs="Calibri Light"/>
          <w:szCs w:val="22"/>
        </w:rPr>
      </w:pPr>
    </w:p>
    <w:p w14:paraId="64F0BC6A" w14:textId="77777777" w:rsidR="00306B06" w:rsidRPr="008A7E90" w:rsidRDefault="00290CEB" w:rsidP="00306B06">
      <w:pPr>
        <w:numPr>
          <w:ilvl w:val="0"/>
          <w:numId w:val="24"/>
        </w:numPr>
        <w:jc w:val="both"/>
        <w:rPr>
          <w:rFonts w:ascii="Calibri Light" w:hAnsi="Calibri Light" w:cs="Calibri Light"/>
          <w:b/>
          <w:bCs/>
          <w:sz w:val="28"/>
          <w:szCs w:val="28"/>
        </w:rPr>
      </w:pPr>
      <w:r w:rsidRPr="008A7E90">
        <w:rPr>
          <w:rFonts w:ascii="Calibri Light" w:hAnsi="Calibri Light" w:cs="Calibri Light"/>
          <w:b/>
          <w:bCs/>
          <w:sz w:val="28"/>
          <w:szCs w:val="28"/>
        </w:rPr>
        <w:t xml:space="preserve">PROBLEMATIQUE </w:t>
      </w:r>
      <w:r w:rsidR="00F81396" w:rsidRPr="008A7E90">
        <w:rPr>
          <w:rFonts w:ascii="Calibri Light" w:hAnsi="Calibri Light" w:cs="Calibri Light"/>
          <w:b/>
          <w:bCs/>
          <w:sz w:val="28"/>
          <w:szCs w:val="28"/>
        </w:rPr>
        <w:t>GENERALE</w:t>
      </w:r>
    </w:p>
    <w:p w14:paraId="02792C04" w14:textId="77777777" w:rsidR="00290CEB" w:rsidRPr="008A7E90" w:rsidRDefault="00290CEB" w:rsidP="00306B06">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 xml:space="preserve">La stabilité du modèle socio-économique des EBE dépend largement </w:t>
      </w:r>
      <w:r w:rsidR="006F4E29" w:rsidRPr="008A7E90">
        <w:rPr>
          <w:rFonts w:ascii="Calibri Light" w:hAnsi="Calibri Light" w:cs="Calibri Light"/>
          <w:szCs w:val="22"/>
        </w:rPr>
        <w:t>de la définition d’un cadre fiscal stable</w:t>
      </w:r>
      <w:r w:rsidR="00913DF4" w:rsidRPr="008A7E90">
        <w:rPr>
          <w:rFonts w:ascii="Calibri Light" w:hAnsi="Calibri Light" w:cs="Calibri Light"/>
          <w:szCs w:val="22"/>
        </w:rPr>
        <w:t xml:space="preserve">, </w:t>
      </w:r>
      <w:r w:rsidR="006F4E29" w:rsidRPr="008A7E90">
        <w:rPr>
          <w:rFonts w:ascii="Calibri Light" w:hAnsi="Calibri Light" w:cs="Calibri Light"/>
          <w:szCs w:val="22"/>
        </w:rPr>
        <w:t>largement connu et partagé par les acteurs.</w:t>
      </w:r>
    </w:p>
    <w:p w14:paraId="7D9A5271" w14:textId="77777777" w:rsidR="00306B06" w:rsidRPr="008A7E90" w:rsidRDefault="006F4E29" w:rsidP="00306B06">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Or, actuellement, il n’existe aucun régime automatique régissant la fiscalité des EBE.</w:t>
      </w:r>
    </w:p>
    <w:p w14:paraId="2459B3B6" w14:textId="77777777" w:rsidR="006F4E29" w:rsidRPr="008A7E90" w:rsidRDefault="006F4E29" w:rsidP="00290CEB">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L’administration fiscale s’attache à une interprétation autonome des situations concurrentielles et procède à une analyse au cas par cas des EBE pour définir leur régime fiscal (Rapport CO</w:t>
      </w:r>
      <w:r w:rsidR="004779A7" w:rsidRPr="008A7E90">
        <w:rPr>
          <w:rFonts w:ascii="Calibri Light" w:hAnsi="Calibri Light" w:cs="Calibri Light"/>
          <w:szCs w:val="22"/>
        </w:rPr>
        <w:t>O</w:t>
      </w:r>
      <w:r w:rsidRPr="008A7E90">
        <w:rPr>
          <w:rFonts w:ascii="Calibri Light" w:hAnsi="Calibri Light" w:cs="Calibri Light"/>
          <w:szCs w:val="22"/>
        </w:rPr>
        <w:t>RACE, juillet 2025).</w:t>
      </w:r>
    </w:p>
    <w:p w14:paraId="205024DC" w14:textId="77777777" w:rsidR="00306B06" w:rsidRPr="008A7E90" w:rsidRDefault="00306B06" w:rsidP="00306B06">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Par ailleurs, il ressort des rescrits fiscaux déposés par certaines EBE (LPF, art. L 80 A et B), soit pour connaître le régime fiscal applicable à leurs activités, soit pour connaître leur éligibilité au régime de mécénat, l’existence de traitement</w:t>
      </w:r>
      <w:r w:rsidR="005D7A03" w:rsidRPr="008A7E90">
        <w:rPr>
          <w:rFonts w:ascii="Calibri Light" w:hAnsi="Calibri Light" w:cs="Calibri Light"/>
          <w:szCs w:val="22"/>
        </w:rPr>
        <w:t>s</w:t>
      </w:r>
      <w:r w:rsidRPr="008A7E90">
        <w:rPr>
          <w:rFonts w:ascii="Calibri Light" w:hAnsi="Calibri Light" w:cs="Calibri Light"/>
          <w:szCs w:val="22"/>
        </w:rPr>
        <w:t xml:space="preserve"> différent</w:t>
      </w:r>
      <w:r w:rsidR="005D7A03" w:rsidRPr="008A7E90">
        <w:rPr>
          <w:rFonts w:ascii="Calibri Light" w:hAnsi="Calibri Light" w:cs="Calibri Light"/>
          <w:szCs w:val="22"/>
        </w:rPr>
        <w:t>s</w:t>
      </w:r>
      <w:r w:rsidRPr="008A7E90">
        <w:rPr>
          <w:rFonts w:ascii="Calibri Light" w:hAnsi="Calibri Light" w:cs="Calibri Light"/>
          <w:szCs w:val="22"/>
        </w:rPr>
        <w:t xml:space="preserve"> voire contradictoire</w:t>
      </w:r>
      <w:r w:rsidR="005D7A03" w:rsidRPr="008A7E90">
        <w:rPr>
          <w:rFonts w:ascii="Calibri Light" w:hAnsi="Calibri Light" w:cs="Calibri Light"/>
          <w:szCs w:val="22"/>
        </w:rPr>
        <w:t>s</w:t>
      </w:r>
      <w:r w:rsidRPr="008A7E90">
        <w:rPr>
          <w:rFonts w:ascii="Calibri Light" w:hAnsi="Calibri Light" w:cs="Calibri Light"/>
          <w:szCs w:val="22"/>
        </w:rPr>
        <w:t xml:space="preserve"> par l’administration</w:t>
      </w:r>
      <w:r w:rsidR="005D7A03" w:rsidRPr="008A7E90">
        <w:rPr>
          <w:rFonts w:ascii="Calibri Light" w:hAnsi="Calibri Light" w:cs="Calibri Light"/>
          <w:szCs w:val="22"/>
        </w:rPr>
        <w:t xml:space="preserve"> (cf. </w:t>
      </w:r>
      <w:r w:rsidR="005D7A03" w:rsidRPr="008A7E90">
        <w:rPr>
          <w:rFonts w:ascii="Calibri Light" w:hAnsi="Calibri Light" w:cs="Calibri Light"/>
          <w:i/>
          <w:iCs/>
          <w:szCs w:val="22"/>
        </w:rPr>
        <w:t>infra</w:t>
      </w:r>
      <w:r w:rsidR="005D7A03" w:rsidRPr="008A7E90">
        <w:rPr>
          <w:rFonts w:ascii="Calibri Light" w:hAnsi="Calibri Light" w:cs="Calibri Light"/>
          <w:szCs w:val="22"/>
        </w:rPr>
        <w:t xml:space="preserve"> III, C).</w:t>
      </w:r>
    </w:p>
    <w:p w14:paraId="3DA2DA4C" w14:textId="77777777" w:rsidR="006F4E29" w:rsidRPr="008A7E90" w:rsidRDefault="006F4E29" w:rsidP="00290CEB">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 xml:space="preserve">Il résulte de </w:t>
      </w:r>
      <w:r w:rsidR="004E5BE9" w:rsidRPr="008A7E90">
        <w:rPr>
          <w:rFonts w:ascii="Calibri Light" w:hAnsi="Calibri Light" w:cs="Calibri Light"/>
          <w:szCs w:val="22"/>
        </w:rPr>
        <w:t>cette</w:t>
      </w:r>
      <w:r w:rsidRPr="008A7E90">
        <w:rPr>
          <w:rFonts w:ascii="Calibri Light" w:hAnsi="Calibri Light" w:cs="Calibri Light"/>
          <w:szCs w:val="22"/>
        </w:rPr>
        <w:t xml:space="preserve"> situation </w:t>
      </w:r>
      <w:r w:rsidR="004E5BE9" w:rsidRPr="008A7E90">
        <w:rPr>
          <w:rFonts w:ascii="Calibri Light" w:hAnsi="Calibri Light" w:cs="Calibri Light"/>
          <w:szCs w:val="22"/>
        </w:rPr>
        <w:t xml:space="preserve">d’incertitude </w:t>
      </w:r>
      <w:r w:rsidRPr="008A7E90">
        <w:rPr>
          <w:rFonts w:ascii="Calibri Light" w:hAnsi="Calibri Light" w:cs="Calibri Light"/>
          <w:szCs w:val="22"/>
        </w:rPr>
        <w:t>actuelle</w:t>
      </w:r>
      <w:r w:rsidR="004E5BE9" w:rsidRPr="008A7E90">
        <w:rPr>
          <w:rFonts w:ascii="Calibri Light" w:hAnsi="Calibri Light" w:cs="Calibri Light"/>
          <w:szCs w:val="22"/>
        </w:rPr>
        <w:t xml:space="preserve"> sur le plan fiscal un </w:t>
      </w:r>
      <w:r w:rsidR="004E5BE9" w:rsidRPr="008A7E90">
        <w:rPr>
          <w:rFonts w:ascii="Calibri Light" w:hAnsi="Calibri Light" w:cs="Calibri Light"/>
          <w:b/>
          <w:bCs/>
          <w:szCs w:val="22"/>
        </w:rPr>
        <w:t>frein à la stabilité financière et au développement socio-économique des EBE</w:t>
      </w:r>
      <w:r w:rsidR="004E5BE9" w:rsidRPr="008A7E90">
        <w:rPr>
          <w:rFonts w:ascii="Calibri Light" w:hAnsi="Calibri Light" w:cs="Calibri Light"/>
          <w:szCs w:val="22"/>
        </w:rPr>
        <w:t>.</w:t>
      </w:r>
    </w:p>
    <w:p w14:paraId="2B9D6F4D" w14:textId="77777777" w:rsidR="0082428A" w:rsidRPr="008A7E90" w:rsidRDefault="004E5BE9" w:rsidP="008E555D">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 xml:space="preserve">C’est dans ce contexte que nous nous proposons de procéder à l’analyse </w:t>
      </w:r>
      <w:r w:rsidR="00306B06" w:rsidRPr="008A7E90">
        <w:rPr>
          <w:rFonts w:ascii="Calibri Light" w:hAnsi="Calibri Light" w:cs="Calibri Light"/>
          <w:szCs w:val="22"/>
        </w:rPr>
        <w:t>demandée, tout</w:t>
      </w:r>
      <w:r w:rsidRPr="008A7E90">
        <w:rPr>
          <w:rFonts w:ascii="Calibri Light" w:hAnsi="Calibri Light" w:cs="Calibri Light"/>
          <w:szCs w:val="22"/>
        </w:rPr>
        <w:t xml:space="preserve"> en proposant des préconisations destinées à sécuriser </w:t>
      </w:r>
      <w:r w:rsidR="008533B7" w:rsidRPr="008A7E90">
        <w:rPr>
          <w:rFonts w:ascii="Calibri Light" w:hAnsi="Calibri Light" w:cs="Calibri Light"/>
          <w:szCs w:val="22"/>
        </w:rPr>
        <w:t xml:space="preserve">et/ou optimiser </w:t>
      </w:r>
      <w:r w:rsidRPr="008A7E90">
        <w:rPr>
          <w:rFonts w:ascii="Calibri Light" w:hAnsi="Calibri Light" w:cs="Calibri Light"/>
          <w:szCs w:val="22"/>
        </w:rPr>
        <w:t>le développement de ce dispositif.</w:t>
      </w:r>
    </w:p>
    <w:p w14:paraId="51C3A0B5" w14:textId="77777777" w:rsidR="0082428A" w:rsidRPr="008A7E90" w:rsidRDefault="0082428A" w:rsidP="004E5BE9">
      <w:pPr>
        <w:tabs>
          <w:tab w:val="left" w:pos="2100"/>
          <w:tab w:val="left" w:pos="7515"/>
        </w:tabs>
        <w:rPr>
          <w:rFonts w:ascii="Calibri Light" w:hAnsi="Calibri Light" w:cs="Calibri Light"/>
          <w:sz w:val="20"/>
        </w:rPr>
      </w:pPr>
    </w:p>
    <w:p w14:paraId="58F92162" w14:textId="77777777" w:rsidR="00144D5B" w:rsidRPr="008A7E90" w:rsidRDefault="00144D5B" w:rsidP="00943EED">
      <w:pPr>
        <w:pStyle w:val="LetTitre"/>
        <w:numPr>
          <w:ilvl w:val="0"/>
          <w:numId w:val="83"/>
        </w:numPr>
        <w:pBdr>
          <w:bottom w:val="single" w:sz="4" w:space="1" w:color="auto"/>
        </w:pBdr>
        <w:tabs>
          <w:tab w:val="clear" w:pos="567"/>
          <w:tab w:val="left" w:pos="709"/>
          <w:tab w:val="left" w:pos="993"/>
        </w:tabs>
        <w:jc w:val="left"/>
        <w:rPr>
          <w:rFonts w:ascii="Calibri Light" w:hAnsi="Calibri Light" w:cs="Calibri Light"/>
          <w:sz w:val="28"/>
          <w:szCs w:val="28"/>
        </w:rPr>
      </w:pPr>
      <w:r w:rsidRPr="008A7E90">
        <w:rPr>
          <w:rFonts w:ascii="Calibri Light" w:hAnsi="Calibri Light" w:cs="Calibri Light"/>
          <w:b w:val="0"/>
          <w:sz w:val="28"/>
          <w:szCs w:val="28"/>
        </w:rPr>
        <w:t xml:space="preserve">– </w:t>
      </w:r>
      <w:r w:rsidRPr="008A7E90">
        <w:rPr>
          <w:rFonts w:ascii="Calibri Light" w:hAnsi="Calibri Light" w:cs="Calibri Light"/>
          <w:sz w:val="28"/>
          <w:szCs w:val="28"/>
        </w:rPr>
        <w:t>ANALYSE</w:t>
      </w:r>
    </w:p>
    <w:p w14:paraId="6882A070" w14:textId="77777777" w:rsidR="00144D5B" w:rsidRPr="008A7E90" w:rsidRDefault="00144D5B" w:rsidP="005A7A9C">
      <w:pPr>
        <w:tabs>
          <w:tab w:val="left" w:pos="2100"/>
          <w:tab w:val="left" w:pos="7515"/>
        </w:tabs>
        <w:ind w:left="136"/>
        <w:rPr>
          <w:rFonts w:ascii="Calibri Light" w:hAnsi="Calibri Light" w:cs="Calibri Light"/>
          <w:sz w:val="20"/>
        </w:rPr>
      </w:pPr>
    </w:p>
    <w:p w14:paraId="7651E1D8" w14:textId="77777777" w:rsidR="00144D5B" w:rsidRPr="008A7E90" w:rsidRDefault="00144D5B" w:rsidP="005A7A9C">
      <w:pPr>
        <w:tabs>
          <w:tab w:val="left" w:pos="2100"/>
          <w:tab w:val="left" w:pos="7515"/>
        </w:tabs>
        <w:ind w:left="136"/>
        <w:rPr>
          <w:rFonts w:ascii="Calibri Light" w:hAnsi="Calibri Light" w:cs="Calibri Light"/>
          <w:sz w:val="20"/>
        </w:rPr>
      </w:pPr>
    </w:p>
    <w:p w14:paraId="3E5210A8" w14:textId="77777777" w:rsidR="00C548BE" w:rsidRPr="008A7E90" w:rsidRDefault="00C548BE" w:rsidP="00290CEB">
      <w:pPr>
        <w:numPr>
          <w:ilvl w:val="0"/>
          <w:numId w:val="46"/>
        </w:numPr>
        <w:jc w:val="both"/>
        <w:rPr>
          <w:rFonts w:ascii="Calibri Light" w:hAnsi="Calibri Light" w:cs="Calibri Light"/>
          <w:b/>
          <w:bCs/>
          <w:sz w:val="28"/>
          <w:szCs w:val="28"/>
        </w:rPr>
      </w:pPr>
      <w:r w:rsidRPr="008A7E90">
        <w:rPr>
          <w:rFonts w:ascii="Calibri Light" w:hAnsi="Calibri Light" w:cs="Calibri Light"/>
          <w:b/>
          <w:bCs/>
          <w:sz w:val="28"/>
          <w:szCs w:val="28"/>
        </w:rPr>
        <w:t>C</w:t>
      </w:r>
      <w:r w:rsidR="00C87366" w:rsidRPr="008A7E90">
        <w:rPr>
          <w:rFonts w:ascii="Calibri Light" w:hAnsi="Calibri Light" w:cs="Calibri Light"/>
          <w:b/>
          <w:bCs/>
          <w:sz w:val="28"/>
          <w:szCs w:val="28"/>
        </w:rPr>
        <w:t>ONCERNANT LE REGIME FISCAL APPLICABLE AUX EBE</w:t>
      </w:r>
    </w:p>
    <w:p w14:paraId="6D55DA2A" w14:textId="77777777" w:rsidR="00C548BE" w:rsidRPr="008A7E90" w:rsidRDefault="00C548BE" w:rsidP="00C548BE">
      <w:pPr>
        <w:jc w:val="both"/>
        <w:rPr>
          <w:rFonts w:ascii="Calibri Light" w:hAnsi="Calibri Light" w:cs="Calibri Light"/>
          <w:b/>
          <w:bCs/>
          <w:sz w:val="10"/>
          <w:szCs w:val="10"/>
          <w:u w:val="single"/>
        </w:rPr>
      </w:pPr>
    </w:p>
    <w:p w14:paraId="119F74FF" w14:textId="77777777" w:rsidR="004E5BE9" w:rsidRPr="008A7E90" w:rsidRDefault="004E5BE9" w:rsidP="00F26D29">
      <w:pPr>
        <w:jc w:val="both"/>
        <w:rPr>
          <w:rFonts w:ascii="Calibri Light" w:hAnsi="Calibri Light" w:cs="Calibri Light"/>
          <w:sz w:val="20"/>
        </w:rPr>
      </w:pPr>
    </w:p>
    <w:p w14:paraId="2D58184E" w14:textId="77777777" w:rsidR="00C548BE" w:rsidRPr="008A7E90" w:rsidRDefault="003356A5" w:rsidP="00F26D29">
      <w:pPr>
        <w:numPr>
          <w:ilvl w:val="0"/>
          <w:numId w:val="20"/>
        </w:numPr>
        <w:jc w:val="both"/>
        <w:rPr>
          <w:rFonts w:ascii="Calibri Light" w:hAnsi="Calibri Light" w:cs="Calibri Light"/>
          <w:b/>
          <w:bCs/>
          <w:sz w:val="24"/>
          <w:szCs w:val="24"/>
        </w:rPr>
      </w:pPr>
      <w:r w:rsidRPr="008A7E90">
        <w:rPr>
          <w:rFonts w:ascii="Calibri Light" w:hAnsi="Calibri Light" w:cs="Calibri Light"/>
          <w:b/>
          <w:bCs/>
          <w:sz w:val="24"/>
          <w:szCs w:val="24"/>
        </w:rPr>
        <w:t xml:space="preserve">Rappel du régime fiscal applicable aux </w:t>
      </w:r>
      <w:r w:rsidR="00F26D29" w:rsidRPr="008A7E90">
        <w:rPr>
          <w:rFonts w:ascii="Calibri Light" w:hAnsi="Calibri Light" w:cs="Calibri Light"/>
          <w:b/>
          <w:bCs/>
          <w:sz w:val="24"/>
          <w:szCs w:val="24"/>
        </w:rPr>
        <w:t xml:space="preserve">EBE </w:t>
      </w:r>
    </w:p>
    <w:p w14:paraId="27A92E9F" w14:textId="77777777" w:rsidR="004E5BE9" w:rsidRPr="008A7E90" w:rsidRDefault="004E5BE9" w:rsidP="004E5BE9">
      <w:pPr>
        <w:ind w:left="708"/>
        <w:jc w:val="both"/>
        <w:rPr>
          <w:rFonts w:ascii="Calibri Light" w:hAnsi="Calibri Light" w:cs="Calibri Light"/>
          <w:sz w:val="20"/>
        </w:rPr>
      </w:pPr>
    </w:p>
    <w:p w14:paraId="206E4BC7" w14:textId="77777777" w:rsidR="00327D97" w:rsidRPr="008A7E90" w:rsidRDefault="00C87366" w:rsidP="004E5BE9">
      <w:pPr>
        <w:ind w:left="708"/>
        <w:jc w:val="both"/>
        <w:rPr>
          <w:rFonts w:ascii="Calibri Light" w:hAnsi="Calibri Light" w:cs="Calibri Light"/>
          <w:szCs w:val="22"/>
        </w:rPr>
      </w:pPr>
      <w:r w:rsidRPr="008A7E90">
        <w:rPr>
          <w:rFonts w:ascii="Calibri Light" w:hAnsi="Calibri Light" w:cs="Calibri Light"/>
          <w:szCs w:val="22"/>
        </w:rPr>
        <w:t>Le régime fiscal applicabl</w:t>
      </w:r>
      <w:r w:rsidR="00AD0BC8" w:rsidRPr="008A7E90">
        <w:rPr>
          <w:rFonts w:ascii="Calibri Light" w:hAnsi="Calibri Light" w:cs="Calibri Light"/>
          <w:szCs w:val="22"/>
        </w:rPr>
        <w:t>e</w:t>
      </w:r>
      <w:r w:rsidRPr="008A7E90">
        <w:rPr>
          <w:rFonts w:ascii="Calibri Light" w:hAnsi="Calibri Light" w:cs="Calibri Light"/>
          <w:szCs w:val="22"/>
        </w:rPr>
        <w:t xml:space="preserve"> aux EBE dépend</w:t>
      </w:r>
      <w:r w:rsidR="00327D97" w:rsidRPr="008A7E90">
        <w:rPr>
          <w:rFonts w:ascii="Calibri Light" w:hAnsi="Calibri Light" w:cs="Calibri Light"/>
          <w:szCs w:val="22"/>
        </w:rPr>
        <w:t xml:space="preserve">, soit de leur structuration juridique </w:t>
      </w:r>
      <w:r w:rsidR="00DB7E38" w:rsidRPr="008A7E90">
        <w:rPr>
          <w:rFonts w:ascii="Calibri Light" w:hAnsi="Calibri Light" w:cs="Calibri Light"/>
          <w:szCs w:val="22"/>
        </w:rPr>
        <w:t xml:space="preserve">en qualité d’entreprise de l’ESS </w:t>
      </w:r>
      <w:r w:rsidR="00327D97" w:rsidRPr="008A7E90">
        <w:rPr>
          <w:rFonts w:ascii="Calibri Light" w:hAnsi="Calibri Light" w:cs="Calibri Light"/>
          <w:szCs w:val="22"/>
        </w:rPr>
        <w:t>(a), soit de la nature des activités qu’elles réalisent (CGI, 206-1) (b)</w:t>
      </w:r>
      <w:r w:rsidR="00427F45" w:rsidRPr="008A7E90">
        <w:rPr>
          <w:rFonts w:ascii="Calibri Light" w:hAnsi="Calibri Light" w:cs="Calibri Light"/>
          <w:szCs w:val="22"/>
        </w:rPr>
        <w:t>, soit encore par la nature du conventionnement (c).</w:t>
      </w:r>
    </w:p>
    <w:p w14:paraId="425DC5BE" w14:textId="77777777" w:rsidR="00C87366" w:rsidRPr="008A7E90" w:rsidRDefault="00C87366" w:rsidP="00327D97">
      <w:pPr>
        <w:jc w:val="both"/>
        <w:rPr>
          <w:rFonts w:ascii="Calibri Light" w:hAnsi="Calibri Light" w:cs="Calibri Light"/>
          <w:sz w:val="20"/>
        </w:rPr>
      </w:pPr>
    </w:p>
    <w:p w14:paraId="2277E98F" w14:textId="77777777" w:rsidR="004E5BE9" w:rsidRPr="008A7E90" w:rsidRDefault="004E5BE9" w:rsidP="004E5BE9">
      <w:pPr>
        <w:numPr>
          <w:ilvl w:val="0"/>
          <w:numId w:val="47"/>
        </w:numPr>
        <w:jc w:val="both"/>
        <w:rPr>
          <w:rFonts w:ascii="Calibri Light" w:hAnsi="Calibri Light" w:cs="Calibri Light"/>
          <w:b/>
          <w:bCs/>
          <w:szCs w:val="22"/>
        </w:rPr>
      </w:pPr>
      <w:r w:rsidRPr="008A7E90">
        <w:rPr>
          <w:rFonts w:ascii="Calibri Light" w:hAnsi="Calibri Light" w:cs="Calibri Light"/>
          <w:b/>
          <w:bCs/>
          <w:szCs w:val="22"/>
        </w:rPr>
        <w:t xml:space="preserve">Régime </w:t>
      </w:r>
      <w:r w:rsidR="00C87366" w:rsidRPr="008A7E90">
        <w:rPr>
          <w:rFonts w:ascii="Calibri Light" w:hAnsi="Calibri Light" w:cs="Calibri Light"/>
          <w:b/>
          <w:bCs/>
          <w:szCs w:val="22"/>
        </w:rPr>
        <w:t>fiscal déterminé par la structuration juridique de l’EBE</w:t>
      </w:r>
    </w:p>
    <w:p w14:paraId="6D47DD20" w14:textId="77777777" w:rsidR="00C87366" w:rsidRPr="008A7E90" w:rsidRDefault="00C87366" w:rsidP="00C87366">
      <w:pPr>
        <w:ind w:left="708"/>
        <w:jc w:val="both"/>
        <w:rPr>
          <w:rFonts w:ascii="Calibri Light" w:hAnsi="Calibri Light" w:cs="Calibri Light"/>
          <w:szCs w:val="22"/>
        </w:rPr>
      </w:pPr>
    </w:p>
    <w:p w14:paraId="78FB0E15" w14:textId="77777777" w:rsidR="00D407E1" w:rsidRPr="008A7E90" w:rsidRDefault="00DB7E38" w:rsidP="00C87366">
      <w:pPr>
        <w:ind w:left="708"/>
        <w:jc w:val="both"/>
        <w:rPr>
          <w:rFonts w:ascii="Calibri Light" w:hAnsi="Calibri Light" w:cs="Calibri Light"/>
          <w:szCs w:val="22"/>
        </w:rPr>
      </w:pPr>
      <w:r w:rsidRPr="008A7E90">
        <w:rPr>
          <w:rFonts w:ascii="Calibri Light" w:hAnsi="Calibri Light" w:cs="Calibri Light"/>
          <w:szCs w:val="22"/>
        </w:rPr>
        <w:t xml:space="preserve">D’après les informations dont nous disposons (questionnaire ETCLD 2025), sur </w:t>
      </w:r>
      <w:r w:rsidR="00D407E1" w:rsidRPr="008A7E90">
        <w:rPr>
          <w:rFonts w:ascii="Calibri Light" w:hAnsi="Calibri Light" w:cs="Calibri Light"/>
          <w:szCs w:val="22"/>
        </w:rPr>
        <w:t>65</w:t>
      </w:r>
      <w:r w:rsidRPr="008A7E90">
        <w:rPr>
          <w:rFonts w:ascii="Calibri Light" w:hAnsi="Calibri Light" w:cs="Calibri Light"/>
          <w:szCs w:val="22"/>
        </w:rPr>
        <w:t xml:space="preserve"> EBE répondantes</w:t>
      </w:r>
      <w:r w:rsidR="00D407E1" w:rsidRPr="008A7E90">
        <w:rPr>
          <w:rFonts w:ascii="Calibri Light" w:hAnsi="Calibri Light" w:cs="Calibri Light"/>
          <w:szCs w:val="22"/>
        </w:rPr>
        <w:t> :</w:t>
      </w:r>
    </w:p>
    <w:p w14:paraId="52582667" w14:textId="77777777" w:rsidR="00D407E1" w:rsidRPr="008A7E90" w:rsidRDefault="00D407E1" w:rsidP="00C87366">
      <w:pPr>
        <w:ind w:left="708"/>
        <w:jc w:val="both"/>
        <w:rPr>
          <w:rFonts w:ascii="Calibri Light" w:hAnsi="Calibri Light" w:cs="Calibri Light"/>
          <w:szCs w:val="22"/>
        </w:rPr>
      </w:pPr>
    </w:p>
    <w:p w14:paraId="1AC6111E" w14:textId="77777777" w:rsidR="00D407E1" w:rsidRPr="008A7E90" w:rsidRDefault="00D407E1" w:rsidP="00D407E1">
      <w:pPr>
        <w:numPr>
          <w:ilvl w:val="0"/>
          <w:numId w:val="128"/>
        </w:numPr>
        <w:jc w:val="both"/>
        <w:rPr>
          <w:rFonts w:ascii="Calibri Light" w:hAnsi="Calibri Light" w:cs="Calibri Light"/>
          <w:szCs w:val="22"/>
        </w:rPr>
      </w:pPr>
      <w:r w:rsidRPr="008A7E90">
        <w:rPr>
          <w:rFonts w:ascii="Calibri Light" w:hAnsi="Calibri Light" w:cs="Calibri Light"/>
          <w:szCs w:val="22"/>
        </w:rPr>
        <w:t>60</w:t>
      </w:r>
      <w:r w:rsidR="00DB7E38" w:rsidRPr="008A7E90">
        <w:rPr>
          <w:rFonts w:ascii="Calibri Light" w:hAnsi="Calibri Light" w:cs="Calibri Light"/>
          <w:szCs w:val="22"/>
        </w:rPr>
        <w:t xml:space="preserve"> d’entre elles sont des associations</w:t>
      </w:r>
      <w:r w:rsidRPr="008A7E90">
        <w:rPr>
          <w:rFonts w:ascii="Calibri Light" w:hAnsi="Calibri Light" w:cs="Calibri Light"/>
          <w:szCs w:val="22"/>
        </w:rPr>
        <w:t xml:space="preserve">, </w:t>
      </w:r>
    </w:p>
    <w:p w14:paraId="3B8B5B41" w14:textId="77777777" w:rsidR="00D407E1" w:rsidRPr="008A7E90" w:rsidRDefault="00D407E1" w:rsidP="00D407E1">
      <w:pPr>
        <w:numPr>
          <w:ilvl w:val="0"/>
          <w:numId w:val="128"/>
        </w:numPr>
        <w:jc w:val="both"/>
        <w:rPr>
          <w:rFonts w:ascii="Calibri Light" w:hAnsi="Calibri Light" w:cs="Calibri Light"/>
          <w:szCs w:val="22"/>
        </w:rPr>
      </w:pPr>
      <w:r w:rsidRPr="008A7E90">
        <w:rPr>
          <w:rFonts w:ascii="Calibri Light" w:hAnsi="Calibri Light" w:cs="Calibri Light"/>
          <w:szCs w:val="22"/>
        </w:rPr>
        <w:t>1 est une SAS,</w:t>
      </w:r>
    </w:p>
    <w:p w14:paraId="6C389EA8" w14:textId="77777777" w:rsidR="00327D97" w:rsidRPr="008A7E90" w:rsidRDefault="003278FD" w:rsidP="00D407E1">
      <w:pPr>
        <w:numPr>
          <w:ilvl w:val="0"/>
          <w:numId w:val="128"/>
        </w:numPr>
        <w:jc w:val="both"/>
        <w:rPr>
          <w:rFonts w:ascii="Calibri Light" w:hAnsi="Calibri Light" w:cs="Calibri Light"/>
          <w:szCs w:val="22"/>
        </w:rPr>
      </w:pPr>
      <w:r w:rsidRPr="008A7E90">
        <w:rPr>
          <w:rFonts w:ascii="Calibri Light" w:hAnsi="Calibri Light" w:cs="Calibri Light"/>
          <w:szCs w:val="22"/>
        </w:rPr>
        <w:t>4</w:t>
      </w:r>
      <w:r w:rsidR="00DB7E38" w:rsidRPr="008A7E90">
        <w:rPr>
          <w:rFonts w:ascii="Calibri Light" w:hAnsi="Calibri Light" w:cs="Calibri Light"/>
          <w:szCs w:val="22"/>
        </w:rPr>
        <w:t xml:space="preserve"> sont des sociétés coopératives d’intérêt collectif (SCIC).</w:t>
      </w:r>
    </w:p>
    <w:p w14:paraId="532B8F43" w14:textId="77777777" w:rsidR="00DB7E38" w:rsidRPr="008A7E90" w:rsidRDefault="00DB7E38" w:rsidP="00C87366">
      <w:pPr>
        <w:ind w:left="708"/>
        <w:jc w:val="both"/>
        <w:rPr>
          <w:rFonts w:ascii="Calibri Light" w:hAnsi="Calibri Light" w:cs="Calibri Light"/>
          <w:szCs w:val="22"/>
        </w:rPr>
      </w:pPr>
    </w:p>
    <w:p w14:paraId="4923DD79" w14:textId="77777777" w:rsidR="00D407E1" w:rsidRPr="008A7E90" w:rsidRDefault="00DB7E38" w:rsidP="00D407E1">
      <w:pPr>
        <w:ind w:left="708"/>
        <w:jc w:val="both"/>
        <w:rPr>
          <w:rFonts w:ascii="Calibri Light" w:hAnsi="Calibri Light" w:cs="Calibri Light"/>
          <w:b/>
          <w:bCs/>
          <w:szCs w:val="22"/>
        </w:rPr>
      </w:pPr>
      <w:r w:rsidRPr="008A7E90">
        <w:rPr>
          <w:rFonts w:ascii="Calibri Light" w:hAnsi="Calibri Light" w:cs="Calibri Light"/>
          <w:b/>
          <w:bCs/>
          <w:szCs w:val="22"/>
        </w:rPr>
        <w:t>Les EBE sous forme de SCIC</w:t>
      </w:r>
      <w:r w:rsidR="00D407E1" w:rsidRPr="008A7E90">
        <w:rPr>
          <w:rFonts w:ascii="Calibri Light" w:hAnsi="Calibri Light" w:cs="Calibri Light"/>
          <w:b/>
          <w:bCs/>
          <w:szCs w:val="22"/>
        </w:rPr>
        <w:t xml:space="preserve"> et de SAS</w:t>
      </w:r>
      <w:r w:rsidR="00622A26" w:rsidRPr="008A7E90">
        <w:rPr>
          <w:rFonts w:ascii="Calibri Light" w:hAnsi="Calibri Light" w:cs="Calibri Light"/>
          <w:b/>
          <w:bCs/>
          <w:szCs w:val="22"/>
        </w:rPr>
        <w:t>,</w:t>
      </w:r>
      <w:r w:rsidRPr="008A7E90">
        <w:rPr>
          <w:rFonts w:ascii="Calibri Light" w:hAnsi="Calibri Light" w:cs="Calibri Light"/>
          <w:b/>
          <w:bCs/>
          <w:szCs w:val="22"/>
        </w:rPr>
        <w:t xml:space="preserve"> sont de droit</w:t>
      </w:r>
      <w:r w:rsidR="00622A26" w:rsidRPr="008A7E90">
        <w:rPr>
          <w:rFonts w:ascii="Calibri Light" w:hAnsi="Calibri Light" w:cs="Calibri Light"/>
          <w:b/>
          <w:bCs/>
          <w:szCs w:val="22"/>
        </w:rPr>
        <w:t>,</w:t>
      </w:r>
      <w:r w:rsidRPr="008A7E90">
        <w:rPr>
          <w:rFonts w:ascii="Calibri Light" w:hAnsi="Calibri Light" w:cs="Calibri Light"/>
          <w:b/>
          <w:bCs/>
          <w:szCs w:val="22"/>
        </w:rPr>
        <w:t xml:space="preserve"> assujetties aux impôts commerciaux (IS, TVA</w:t>
      </w:r>
      <w:r w:rsidR="00D407E1" w:rsidRPr="008A7E90">
        <w:rPr>
          <w:rFonts w:ascii="Calibri Light" w:hAnsi="Calibri Light" w:cs="Calibri Light"/>
          <w:b/>
          <w:bCs/>
          <w:szCs w:val="22"/>
        </w:rPr>
        <w:t>)</w:t>
      </w:r>
      <w:r w:rsidR="004779A7" w:rsidRPr="008A7E90">
        <w:rPr>
          <w:rFonts w:ascii="Calibri Light" w:hAnsi="Calibri Light" w:cs="Calibri Light"/>
          <w:b/>
          <w:bCs/>
          <w:szCs w:val="22"/>
        </w:rPr>
        <w:t>.</w:t>
      </w:r>
    </w:p>
    <w:p w14:paraId="7FF44684" w14:textId="77777777" w:rsidR="00D407E1" w:rsidRPr="008A7E90" w:rsidRDefault="00D407E1" w:rsidP="00D407E1">
      <w:pPr>
        <w:ind w:left="708"/>
        <w:jc w:val="both"/>
        <w:rPr>
          <w:rFonts w:ascii="Calibri Light" w:hAnsi="Calibri Light" w:cs="Calibri Light"/>
          <w:b/>
          <w:bCs/>
          <w:szCs w:val="22"/>
        </w:rPr>
      </w:pPr>
    </w:p>
    <w:p w14:paraId="594234CE" w14:textId="77777777" w:rsidR="00D407E1" w:rsidRPr="008A7E90" w:rsidRDefault="00D407E1" w:rsidP="008533B7">
      <w:pPr>
        <w:jc w:val="both"/>
        <w:rPr>
          <w:rFonts w:ascii="Calibri Light" w:hAnsi="Calibri Light" w:cs="Calibri Light"/>
          <w:b/>
          <w:bCs/>
          <w:szCs w:val="22"/>
        </w:rPr>
      </w:pPr>
    </w:p>
    <w:p w14:paraId="5BF0B09B" w14:textId="77777777" w:rsidR="00D407E1" w:rsidRPr="008A7E90" w:rsidRDefault="00D407E1" w:rsidP="00D407E1">
      <w:pPr>
        <w:ind w:left="708"/>
        <w:jc w:val="both"/>
        <w:rPr>
          <w:rFonts w:ascii="Calibri Light" w:hAnsi="Calibri Light" w:cs="Calibri Light"/>
          <w:b/>
          <w:bCs/>
          <w:szCs w:val="22"/>
        </w:rPr>
      </w:pPr>
    </w:p>
    <w:p w14:paraId="3BB4081F" w14:textId="77777777" w:rsidR="00D407E1" w:rsidRPr="008A7E90" w:rsidRDefault="00D407E1" w:rsidP="00D407E1">
      <w:pPr>
        <w:ind w:left="708"/>
        <w:jc w:val="both"/>
        <w:rPr>
          <w:rFonts w:ascii="Calibri Light" w:hAnsi="Calibri Light" w:cs="Calibri Light"/>
          <w:b/>
          <w:bCs/>
          <w:szCs w:val="22"/>
        </w:rPr>
      </w:pPr>
    </w:p>
    <w:p w14:paraId="04A850A0" w14:textId="77777777" w:rsidR="00622A26" w:rsidRPr="008A7E90" w:rsidRDefault="005D7A03" w:rsidP="00D407E1">
      <w:pPr>
        <w:ind w:left="708"/>
        <w:jc w:val="both"/>
        <w:rPr>
          <w:rFonts w:ascii="Calibri Light" w:hAnsi="Calibri Light" w:cs="Calibri Light"/>
          <w:b/>
          <w:bCs/>
          <w:szCs w:val="22"/>
        </w:rPr>
      </w:pPr>
      <w:r w:rsidRPr="008A7E90">
        <w:rPr>
          <w:rFonts w:ascii="Calibri Light" w:hAnsi="Calibri Light" w:cs="Calibri Light"/>
          <w:szCs w:val="22"/>
        </w:rPr>
        <w:t>Une</w:t>
      </w:r>
      <w:r w:rsidR="00DB7E38" w:rsidRPr="008A7E90">
        <w:rPr>
          <w:rFonts w:ascii="Calibri Light" w:hAnsi="Calibri Light" w:cs="Calibri Light"/>
          <w:szCs w:val="22"/>
        </w:rPr>
        <w:t xml:space="preserve"> EBE sous forme d’association </w:t>
      </w:r>
      <w:r w:rsidR="00622A26" w:rsidRPr="008A7E90">
        <w:rPr>
          <w:rFonts w:ascii="Calibri Light" w:hAnsi="Calibri Light" w:cs="Calibri Light"/>
          <w:szCs w:val="22"/>
        </w:rPr>
        <w:t xml:space="preserve">loi 1901 </w:t>
      </w:r>
      <w:r w:rsidR="00DB7E38" w:rsidRPr="008A7E90">
        <w:rPr>
          <w:rFonts w:ascii="Calibri Light" w:hAnsi="Calibri Light" w:cs="Calibri Light"/>
          <w:szCs w:val="22"/>
        </w:rPr>
        <w:t>relève du régime fiscal de droit commun des organismes sans but lucratif (OSBL)</w:t>
      </w:r>
      <w:r w:rsidR="00DB7E38" w:rsidRPr="008A7E90">
        <w:rPr>
          <w:rStyle w:val="Appelnotedebasdep"/>
          <w:rFonts w:ascii="Calibri Light" w:hAnsi="Calibri Light" w:cs="Calibri Light"/>
          <w:szCs w:val="22"/>
        </w:rPr>
        <w:footnoteReference w:id="1"/>
      </w:r>
      <w:r w:rsidR="00622A26" w:rsidRPr="008A7E90">
        <w:rPr>
          <w:rFonts w:ascii="Calibri Light" w:hAnsi="Calibri Light" w:cs="Calibri Light"/>
          <w:szCs w:val="22"/>
        </w:rPr>
        <w:t>, à savoir qu’elle</w:t>
      </w:r>
      <w:r w:rsidRPr="008A7E90">
        <w:rPr>
          <w:rFonts w:ascii="Calibri Light" w:hAnsi="Calibri Light" w:cs="Calibri Light"/>
          <w:szCs w:val="22"/>
        </w:rPr>
        <w:t xml:space="preserve"> peut </w:t>
      </w:r>
      <w:r w:rsidR="00D407E1" w:rsidRPr="008A7E90">
        <w:rPr>
          <w:rFonts w:ascii="Calibri Light" w:hAnsi="Calibri Light" w:cs="Calibri Light"/>
          <w:szCs w:val="22"/>
        </w:rPr>
        <w:t>ne</w:t>
      </w:r>
      <w:r w:rsidRPr="008A7E90">
        <w:rPr>
          <w:rFonts w:ascii="Calibri Light" w:hAnsi="Calibri Light" w:cs="Calibri Light"/>
          <w:szCs w:val="22"/>
        </w:rPr>
        <w:t xml:space="preserve"> pas être</w:t>
      </w:r>
      <w:r w:rsidR="00622A26" w:rsidRPr="008A7E90">
        <w:rPr>
          <w:rFonts w:ascii="Calibri Light" w:hAnsi="Calibri Light" w:cs="Calibri Light"/>
          <w:szCs w:val="22"/>
        </w:rPr>
        <w:t xml:space="preserve"> assujettie </w:t>
      </w:r>
      <w:r w:rsidR="004779A7" w:rsidRPr="008A7E90">
        <w:rPr>
          <w:rFonts w:ascii="Calibri Light" w:hAnsi="Calibri Light" w:cs="Calibri Light"/>
          <w:szCs w:val="22"/>
        </w:rPr>
        <w:t xml:space="preserve">aux impôts commerciaux (IS et TVA) </w:t>
      </w:r>
      <w:r w:rsidR="00622A26" w:rsidRPr="008A7E90">
        <w:rPr>
          <w:rFonts w:ascii="Calibri Light" w:hAnsi="Calibri Light" w:cs="Calibri Light"/>
          <w:szCs w:val="22"/>
        </w:rPr>
        <w:t>lorsque que sa gestion est désintéressée</w:t>
      </w:r>
      <w:r w:rsidR="00D23E52" w:rsidRPr="008A7E90">
        <w:rPr>
          <w:rStyle w:val="Appelnotedebasdep"/>
          <w:rFonts w:ascii="Calibri Light" w:hAnsi="Calibri Light" w:cs="Calibri Light"/>
          <w:szCs w:val="22"/>
        </w:rPr>
        <w:footnoteReference w:id="2"/>
      </w:r>
      <w:r w:rsidR="00622A26" w:rsidRPr="008A7E90">
        <w:rPr>
          <w:rFonts w:ascii="Calibri Light" w:hAnsi="Calibri Light" w:cs="Calibri Light"/>
          <w:szCs w:val="22"/>
        </w:rPr>
        <w:t xml:space="preserve"> et </w:t>
      </w:r>
      <w:r w:rsidR="00D23E52" w:rsidRPr="008A7E90">
        <w:rPr>
          <w:rFonts w:ascii="Calibri Light" w:hAnsi="Calibri Light" w:cs="Calibri Light"/>
          <w:szCs w:val="22"/>
        </w:rPr>
        <w:t>qu’</w:t>
      </w:r>
      <w:r w:rsidR="00622A26" w:rsidRPr="008A7E90">
        <w:rPr>
          <w:rFonts w:ascii="Calibri Light" w:hAnsi="Calibri Light" w:cs="Calibri Light"/>
          <w:szCs w:val="22"/>
        </w:rPr>
        <w:t>elle ne concurrence pas le secteur commercial</w:t>
      </w:r>
      <w:r w:rsidR="003356A5" w:rsidRPr="008A7E90">
        <w:rPr>
          <w:rFonts w:ascii="Calibri Light" w:hAnsi="Calibri Light" w:cs="Calibri Light"/>
          <w:szCs w:val="22"/>
        </w:rPr>
        <w:t xml:space="preserve"> (« </w:t>
      </w:r>
      <w:r w:rsidR="003356A5" w:rsidRPr="008A7E90">
        <w:rPr>
          <w:rFonts w:ascii="Calibri Light" w:hAnsi="Calibri Light" w:cs="Calibri Light"/>
          <w:i/>
          <w:iCs/>
          <w:szCs w:val="22"/>
        </w:rPr>
        <w:t>supplémentarité totale</w:t>
      </w:r>
      <w:r w:rsidR="003356A5" w:rsidRPr="008A7E90">
        <w:rPr>
          <w:rFonts w:ascii="Calibri Light" w:hAnsi="Calibri Light" w:cs="Calibri Light"/>
          <w:szCs w:val="22"/>
        </w:rPr>
        <w:t> »)</w:t>
      </w:r>
      <w:r w:rsidR="00622A26" w:rsidRPr="008A7E90">
        <w:rPr>
          <w:rFonts w:ascii="Calibri Light" w:hAnsi="Calibri Light" w:cs="Calibri Light"/>
          <w:szCs w:val="22"/>
        </w:rPr>
        <w:t>.</w:t>
      </w:r>
      <w:r w:rsidR="003356A5" w:rsidRPr="008A7E90">
        <w:rPr>
          <w:rStyle w:val="Appelnotedebasdep"/>
          <w:rFonts w:ascii="Calibri Light" w:hAnsi="Calibri Light" w:cs="Calibri Light"/>
          <w:szCs w:val="22"/>
        </w:rPr>
        <w:footnoteReference w:id="3"/>
      </w:r>
    </w:p>
    <w:p w14:paraId="4829C8EA" w14:textId="77777777" w:rsidR="00C87366" w:rsidRPr="008A7E90" w:rsidRDefault="00C87366" w:rsidP="00C87366">
      <w:pPr>
        <w:ind w:left="708"/>
        <w:jc w:val="both"/>
        <w:rPr>
          <w:rFonts w:ascii="Calibri Light" w:hAnsi="Calibri Light" w:cs="Calibri Light"/>
          <w:szCs w:val="22"/>
        </w:rPr>
      </w:pPr>
    </w:p>
    <w:p w14:paraId="060D9B18" w14:textId="77777777" w:rsidR="00C87366" w:rsidRPr="008A7E90" w:rsidRDefault="00C87366" w:rsidP="004E5BE9">
      <w:pPr>
        <w:numPr>
          <w:ilvl w:val="0"/>
          <w:numId w:val="47"/>
        </w:numPr>
        <w:jc w:val="both"/>
        <w:rPr>
          <w:rFonts w:ascii="Calibri Light" w:hAnsi="Calibri Light" w:cs="Calibri Light"/>
          <w:b/>
          <w:bCs/>
          <w:szCs w:val="22"/>
        </w:rPr>
      </w:pPr>
      <w:r w:rsidRPr="008A7E90">
        <w:rPr>
          <w:rFonts w:ascii="Calibri Light" w:hAnsi="Calibri Light" w:cs="Calibri Light"/>
          <w:b/>
          <w:bCs/>
          <w:szCs w:val="22"/>
        </w:rPr>
        <w:t xml:space="preserve">Régime fiscal déterminé </w:t>
      </w:r>
      <w:r w:rsidR="00303A51" w:rsidRPr="008A7E90">
        <w:rPr>
          <w:rFonts w:ascii="Calibri Light" w:hAnsi="Calibri Light" w:cs="Calibri Light"/>
          <w:b/>
          <w:bCs/>
          <w:szCs w:val="22"/>
        </w:rPr>
        <w:t xml:space="preserve">par la nature </w:t>
      </w:r>
      <w:r w:rsidRPr="008A7E90">
        <w:rPr>
          <w:rFonts w:ascii="Calibri Light" w:hAnsi="Calibri Light" w:cs="Calibri Light"/>
          <w:b/>
          <w:bCs/>
          <w:szCs w:val="22"/>
        </w:rPr>
        <w:t>des activités de</w:t>
      </w:r>
      <w:r w:rsidR="008E511B" w:rsidRPr="008A7E90">
        <w:rPr>
          <w:rFonts w:ascii="Calibri Light" w:hAnsi="Calibri Light" w:cs="Calibri Light"/>
          <w:b/>
          <w:bCs/>
          <w:szCs w:val="22"/>
        </w:rPr>
        <w:t>s</w:t>
      </w:r>
      <w:r w:rsidRPr="008A7E90">
        <w:rPr>
          <w:rFonts w:ascii="Calibri Light" w:hAnsi="Calibri Light" w:cs="Calibri Light"/>
          <w:b/>
          <w:bCs/>
          <w:szCs w:val="22"/>
        </w:rPr>
        <w:t xml:space="preserve"> EBE</w:t>
      </w:r>
      <w:r w:rsidR="008E511B" w:rsidRPr="008A7E90">
        <w:rPr>
          <w:rFonts w:ascii="Calibri Light" w:hAnsi="Calibri Light" w:cs="Calibri Light"/>
          <w:b/>
          <w:bCs/>
          <w:szCs w:val="22"/>
        </w:rPr>
        <w:t xml:space="preserve"> sous forme associative</w:t>
      </w:r>
    </w:p>
    <w:p w14:paraId="53039247" w14:textId="77777777" w:rsidR="00C87366" w:rsidRPr="008A7E90" w:rsidRDefault="00C87366" w:rsidP="00C87366">
      <w:pPr>
        <w:pStyle w:val="Paragraphedeliste"/>
        <w:rPr>
          <w:rFonts w:ascii="Calibri Light" w:hAnsi="Calibri Light" w:cs="Calibri Light"/>
          <w:szCs w:val="22"/>
        </w:rPr>
      </w:pPr>
    </w:p>
    <w:p w14:paraId="4B0F8E3A" w14:textId="77777777" w:rsidR="00622A26" w:rsidRPr="008A7E90" w:rsidRDefault="00622A26" w:rsidP="00622A26">
      <w:pPr>
        <w:pStyle w:val="Paragraphedeliste"/>
        <w:jc w:val="both"/>
        <w:rPr>
          <w:rFonts w:ascii="Calibri Light" w:hAnsi="Calibri Light" w:cs="Calibri Light"/>
          <w:szCs w:val="22"/>
        </w:rPr>
      </w:pPr>
      <w:r w:rsidRPr="008A7E90">
        <w:rPr>
          <w:rFonts w:ascii="Calibri Light" w:hAnsi="Calibri Light" w:cs="Calibri Light"/>
          <w:szCs w:val="22"/>
        </w:rPr>
        <w:t xml:space="preserve">Le fait qu’un OSBL intervienne dans un domaine d’activité où coexistent des entreprises du secteur </w:t>
      </w:r>
      <w:r w:rsidR="00D23E52" w:rsidRPr="008A7E90">
        <w:rPr>
          <w:rFonts w:ascii="Calibri Light" w:hAnsi="Calibri Light" w:cs="Calibri Light"/>
          <w:szCs w:val="22"/>
        </w:rPr>
        <w:t xml:space="preserve">commercial </w:t>
      </w:r>
      <w:r w:rsidR="003356A5" w:rsidRPr="008A7E90">
        <w:rPr>
          <w:rFonts w:ascii="Calibri Light" w:hAnsi="Calibri Light" w:cs="Calibri Light"/>
          <w:szCs w:val="22"/>
        </w:rPr>
        <w:t>(« </w:t>
      </w:r>
      <w:r w:rsidR="003356A5" w:rsidRPr="008A7E90">
        <w:rPr>
          <w:rFonts w:ascii="Calibri Light" w:hAnsi="Calibri Light" w:cs="Calibri Light"/>
          <w:i/>
          <w:iCs/>
          <w:szCs w:val="22"/>
        </w:rPr>
        <w:t>supplémentarité coordonnée</w:t>
      </w:r>
      <w:r w:rsidR="003356A5" w:rsidRPr="008A7E90">
        <w:rPr>
          <w:rFonts w:ascii="Calibri Light" w:hAnsi="Calibri Light" w:cs="Calibri Light"/>
          <w:szCs w:val="22"/>
        </w:rPr>
        <w:t> »)</w:t>
      </w:r>
      <w:r w:rsidR="003356A5" w:rsidRPr="008A7E90">
        <w:rPr>
          <w:rStyle w:val="Appelnotedebasdep"/>
          <w:rFonts w:ascii="Calibri Light" w:hAnsi="Calibri Light" w:cs="Calibri Light"/>
          <w:szCs w:val="22"/>
        </w:rPr>
        <w:footnoteReference w:id="4"/>
      </w:r>
      <w:r w:rsidR="003356A5" w:rsidRPr="008A7E90">
        <w:rPr>
          <w:rFonts w:ascii="Calibri Light" w:hAnsi="Calibri Light" w:cs="Calibri Light"/>
          <w:szCs w:val="22"/>
        </w:rPr>
        <w:t xml:space="preserve"> </w:t>
      </w:r>
      <w:r w:rsidRPr="008A7E90">
        <w:rPr>
          <w:rFonts w:ascii="Calibri Light" w:hAnsi="Calibri Light" w:cs="Calibri Light"/>
          <w:b/>
          <w:bCs/>
          <w:szCs w:val="22"/>
        </w:rPr>
        <w:t xml:space="preserve">ne conduit pas </w:t>
      </w:r>
      <w:r w:rsidRPr="008A7E90">
        <w:rPr>
          <w:rFonts w:ascii="Calibri Light" w:hAnsi="Calibri Light" w:cs="Calibri Light"/>
          <w:b/>
          <w:bCs/>
          <w:i/>
          <w:iCs/>
          <w:szCs w:val="22"/>
        </w:rPr>
        <w:t xml:space="preserve">ipso facto </w:t>
      </w:r>
      <w:r w:rsidRPr="008A7E90">
        <w:rPr>
          <w:rFonts w:ascii="Calibri Light" w:hAnsi="Calibri Light" w:cs="Calibri Light"/>
          <w:b/>
          <w:bCs/>
          <w:szCs w:val="22"/>
        </w:rPr>
        <w:t>à le soumettre aux impôts commerciaux.</w:t>
      </w:r>
      <w:r w:rsidRPr="008A7E90">
        <w:rPr>
          <w:rStyle w:val="Appelnotedebasdep"/>
          <w:rFonts w:ascii="Calibri Light" w:hAnsi="Calibri Light" w:cs="Calibri Light"/>
          <w:szCs w:val="22"/>
        </w:rPr>
        <w:footnoteReference w:id="5"/>
      </w:r>
    </w:p>
    <w:p w14:paraId="2ED01825" w14:textId="77777777" w:rsidR="00622A26" w:rsidRPr="008A7E90" w:rsidRDefault="00622A26" w:rsidP="00C87366">
      <w:pPr>
        <w:pStyle w:val="Paragraphedeliste"/>
        <w:rPr>
          <w:rFonts w:ascii="Calibri Light" w:hAnsi="Calibri Light" w:cs="Calibri Light"/>
          <w:szCs w:val="22"/>
        </w:rPr>
      </w:pPr>
    </w:p>
    <w:p w14:paraId="003B0B74" w14:textId="77777777" w:rsidR="00622A26" w:rsidRPr="008A7E90" w:rsidRDefault="00622A26" w:rsidP="00B706A5">
      <w:pPr>
        <w:pStyle w:val="Paragraphedeliste"/>
        <w:jc w:val="both"/>
        <w:rPr>
          <w:rFonts w:ascii="Calibri Light" w:hAnsi="Calibri Light" w:cs="Calibri Light"/>
          <w:szCs w:val="22"/>
        </w:rPr>
      </w:pPr>
      <w:r w:rsidRPr="008A7E90">
        <w:rPr>
          <w:rFonts w:ascii="Calibri Light" w:hAnsi="Calibri Light" w:cs="Calibri Light"/>
          <w:szCs w:val="22"/>
        </w:rPr>
        <w:t xml:space="preserve">Il convient en effet de considérer </w:t>
      </w:r>
      <w:r w:rsidRPr="008A7E90">
        <w:rPr>
          <w:rFonts w:ascii="Calibri Light" w:hAnsi="Calibri Light" w:cs="Calibri Light"/>
          <w:b/>
          <w:bCs/>
          <w:szCs w:val="22"/>
        </w:rPr>
        <w:t>l’utilité sociale</w:t>
      </w:r>
      <w:r w:rsidRPr="008A7E90">
        <w:rPr>
          <w:rFonts w:ascii="Calibri Light" w:hAnsi="Calibri Light" w:cs="Calibri Light"/>
          <w:szCs w:val="22"/>
        </w:rPr>
        <w:t xml:space="preserve"> de l’activité, l’affectation des excédents dégagés par l’exploitation, les conditions dans lesquelles le service est accessible ainsi que les méthodes auxquelles l’organisme a recours pour exercer son activité.</w:t>
      </w:r>
    </w:p>
    <w:p w14:paraId="7433039B" w14:textId="77777777" w:rsidR="00306B06" w:rsidRPr="008A7E90" w:rsidRDefault="00306B06" w:rsidP="00B706A5">
      <w:pPr>
        <w:pStyle w:val="Paragraphedeliste"/>
        <w:jc w:val="both"/>
        <w:rPr>
          <w:rFonts w:ascii="Calibri Light" w:hAnsi="Calibri Light" w:cs="Calibri Light"/>
          <w:szCs w:val="22"/>
        </w:rPr>
      </w:pPr>
    </w:p>
    <w:p w14:paraId="641E406D" w14:textId="77777777" w:rsidR="00D23E52" w:rsidRPr="008A7E90" w:rsidRDefault="00622A26" w:rsidP="00622A26">
      <w:pPr>
        <w:pStyle w:val="Paragraphedeliste"/>
        <w:jc w:val="both"/>
        <w:rPr>
          <w:rFonts w:ascii="Calibri Light" w:hAnsi="Calibri Light" w:cs="Calibri Light"/>
        </w:rPr>
      </w:pPr>
      <w:r w:rsidRPr="008A7E90">
        <w:rPr>
          <w:rFonts w:ascii="Calibri Light" w:hAnsi="Calibri Light" w:cs="Calibri Light"/>
          <w:szCs w:val="22"/>
        </w:rPr>
        <w:t>Ainsi pour apprécier si l’EBE</w:t>
      </w:r>
      <w:r w:rsidR="00D23E52" w:rsidRPr="008A7E90">
        <w:rPr>
          <w:rFonts w:ascii="Calibri Light" w:hAnsi="Calibri Light" w:cs="Calibri Light"/>
          <w:szCs w:val="22"/>
        </w:rPr>
        <w:t>,</w:t>
      </w:r>
      <w:r w:rsidRPr="008A7E90">
        <w:rPr>
          <w:rFonts w:ascii="Calibri Light" w:hAnsi="Calibri Light" w:cs="Calibri Light"/>
          <w:szCs w:val="22"/>
        </w:rPr>
        <w:t xml:space="preserve"> </w:t>
      </w:r>
      <w:r w:rsidR="00D23E52" w:rsidRPr="008A7E90">
        <w:rPr>
          <w:rFonts w:ascii="Calibri Light" w:hAnsi="Calibri Light" w:cs="Calibri Light"/>
          <w:szCs w:val="22"/>
        </w:rPr>
        <w:t xml:space="preserve">sous forme associative loi 1901, </w:t>
      </w:r>
      <w:r w:rsidRPr="008A7E90">
        <w:rPr>
          <w:rFonts w:ascii="Calibri Light" w:hAnsi="Calibri Light" w:cs="Calibri Light"/>
          <w:szCs w:val="22"/>
        </w:rPr>
        <w:t>exerce son activité dans des conditions similaires à celles d’une entreprise, il faut examiner successivement les critères suivants selon la méthode du faisceau d’indices (</w:t>
      </w:r>
      <w:r w:rsidRPr="008A7E90">
        <w:rPr>
          <w:rFonts w:ascii="Calibri Light" w:hAnsi="Calibri Light" w:cs="Calibri Light"/>
          <w:b/>
          <w:bCs/>
          <w:szCs w:val="22"/>
        </w:rPr>
        <w:t>règles des « 4P »</w:t>
      </w:r>
      <w:r w:rsidRPr="008A7E90">
        <w:rPr>
          <w:rFonts w:ascii="Calibri Light" w:hAnsi="Calibri Light" w:cs="Calibri Light"/>
          <w:szCs w:val="22"/>
        </w:rPr>
        <w:t>) :</w:t>
      </w:r>
      <w:r w:rsidR="00D23E52" w:rsidRPr="008A7E90">
        <w:rPr>
          <w:rFonts w:ascii="Calibri Light" w:hAnsi="Calibri Light" w:cs="Calibri Light"/>
        </w:rPr>
        <w:t xml:space="preserve"> le «</w:t>
      </w:r>
      <w:r w:rsidR="00D23E52" w:rsidRPr="008A7E90">
        <w:rPr>
          <w:rFonts w:ascii="Calibri Light" w:hAnsi="Calibri Light" w:cs="Calibri Light"/>
          <w:i/>
          <w:iCs/>
        </w:rPr>
        <w:t xml:space="preserve"> Produit</w:t>
      </w:r>
      <w:r w:rsidR="00D23E52" w:rsidRPr="008A7E90">
        <w:rPr>
          <w:rFonts w:ascii="Calibri Light" w:hAnsi="Calibri Light" w:cs="Calibri Light"/>
        </w:rPr>
        <w:t xml:space="preserve"> » proposé par l'organisme, le « </w:t>
      </w:r>
      <w:r w:rsidR="00D23E52" w:rsidRPr="008A7E90">
        <w:rPr>
          <w:rFonts w:ascii="Calibri Light" w:hAnsi="Calibri Light" w:cs="Calibri Light"/>
          <w:i/>
          <w:iCs/>
        </w:rPr>
        <w:t>Public</w:t>
      </w:r>
      <w:r w:rsidR="00D23E52" w:rsidRPr="008A7E90">
        <w:rPr>
          <w:rFonts w:ascii="Calibri Light" w:hAnsi="Calibri Light" w:cs="Calibri Light"/>
        </w:rPr>
        <w:t xml:space="preserve"> » bénéficiaire, les « </w:t>
      </w:r>
      <w:r w:rsidR="00D23E52" w:rsidRPr="008A7E90">
        <w:rPr>
          <w:rFonts w:ascii="Calibri Light" w:hAnsi="Calibri Light" w:cs="Calibri Light"/>
          <w:i/>
          <w:iCs/>
        </w:rPr>
        <w:t>Prix</w:t>
      </w:r>
      <w:r w:rsidR="00D23E52" w:rsidRPr="008A7E90">
        <w:rPr>
          <w:rFonts w:ascii="Calibri Light" w:hAnsi="Calibri Light" w:cs="Calibri Light"/>
        </w:rPr>
        <w:t xml:space="preserve"> » qui sont pratiqués, et les opérations de communication réalisées (« </w:t>
      </w:r>
      <w:r w:rsidR="00D23E52" w:rsidRPr="008A7E90">
        <w:rPr>
          <w:rFonts w:ascii="Calibri Light" w:hAnsi="Calibri Light" w:cs="Calibri Light"/>
          <w:i/>
          <w:iCs/>
        </w:rPr>
        <w:t xml:space="preserve">Publicité </w:t>
      </w:r>
      <w:r w:rsidR="00D23E52" w:rsidRPr="008A7E90">
        <w:rPr>
          <w:rFonts w:ascii="Calibri Light" w:hAnsi="Calibri Light" w:cs="Calibri Light"/>
        </w:rPr>
        <w:t>») :</w:t>
      </w:r>
    </w:p>
    <w:p w14:paraId="779A8C35" w14:textId="77777777" w:rsidR="00D23E52" w:rsidRPr="008A7E90" w:rsidRDefault="00D23E52" w:rsidP="00D23E52">
      <w:pPr>
        <w:pStyle w:val="Paragraphedeliste"/>
        <w:ind w:left="0"/>
        <w:jc w:val="both"/>
        <w:rPr>
          <w:rFonts w:ascii="Calibri Light" w:hAnsi="Calibri Light" w:cs="Calibri Light"/>
        </w:rPr>
      </w:pPr>
    </w:p>
    <w:p w14:paraId="7F01BBB2" w14:textId="77777777" w:rsidR="00D23E52" w:rsidRPr="008A7E90" w:rsidRDefault="00D23E52" w:rsidP="00D23E52">
      <w:pPr>
        <w:pStyle w:val="Paragraphedeliste"/>
        <w:numPr>
          <w:ilvl w:val="0"/>
          <w:numId w:val="52"/>
        </w:numPr>
        <w:jc w:val="both"/>
        <w:rPr>
          <w:rFonts w:ascii="Calibri Light" w:hAnsi="Calibri Light" w:cs="Calibri Light"/>
          <w:i/>
          <w:iCs/>
        </w:rPr>
      </w:pPr>
      <w:r w:rsidRPr="008A7E90">
        <w:rPr>
          <w:rFonts w:ascii="Calibri Light" w:hAnsi="Calibri Light" w:cs="Calibri Light"/>
          <w:b/>
          <w:bCs/>
        </w:rPr>
        <w:t>Produit</w:t>
      </w:r>
      <w:r w:rsidRPr="008A7E90">
        <w:rPr>
          <w:rFonts w:ascii="Calibri Light" w:hAnsi="Calibri Light" w:cs="Calibri Light"/>
        </w:rPr>
        <w:t> : « </w:t>
      </w:r>
      <w:r w:rsidRPr="008A7E90">
        <w:rPr>
          <w:rFonts w:ascii="Calibri Light" w:hAnsi="Calibri Light" w:cs="Calibri Light"/>
          <w:i/>
          <w:iCs/>
        </w:rPr>
        <w:t xml:space="preserve">Est d’utilité sociale l’activité qui tend à satisfaire un </w:t>
      </w:r>
      <w:r w:rsidRPr="008A7E90">
        <w:rPr>
          <w:rFonts w:ascii="Calibri Light" w:hAnsi="Calibri Light" w:cs="Calibri Light"/>
          <w:b/>
          <w:bCs/>
          <w:i/>
          <w:iCs/>
        </w:rPr>
        <w:t>besoin qui n’est pas pris en compte par le marché ou qui l’est de façon peu satisfaisante</w:t>
      </w:r>
      <w:r w:rsidRPr="008A7E90">
        <w:rPr>
          <w:rFonts w:ascii="Calibri Light" w:hAnsi="Calibri Light" w:cs="Calibri Light"/>
          <w:i/>
          <w:iCs/>
        </w:rPr>
        <w:t>.</w:t>
      </w:r>
    </w:p>
    <w:p w14:paraId="008A91FB" w14:textId="77777777" w:rsidR="00D23E52" w:rsidRPr="008A7E90" w:rsidRDefault="00D23E52" w:rsidP="00D23E52">
      <w:pPr>
        <w:pStyle w:val="Paragraphedeliste"/>
        <w:ind w:left="1428"/>
        <w:jc w:val="both"/>
        <w:rPr>
          <w:rFonts w:ascii="Calibri Light" w:hAnsi="Calibri Light" w:cs="Calibri Light"/>
          <w:i/>
          <w:iCs/>
        </w:rPr>
      </w:pPr>
    </w:p>
    <w:p w14:paraId="5F0EF677" w14:textId="77777777" w:rsidR="00D23E52" w:rsidRPr="008A7E90" w:rsidRDefault="00D23E52" w:rsidP="00D23E52">
      <w:pPr>
        <w:pStyle w:val="Paragraphedeliste"/>
        <w:ind w:left="1428"/>
        <w:jc w:val="both"/>
        <w:rPr>
          <w:rFonts w:ascii="Calibri Light" w:hAnsi="Calibri Light" w:cs="Calibri Light"/>
        </w:rPr>
      </w:pPr>
      <w:r w:rsidRPr="008A7E90">
        <w:rPr>
          <w:rFonts w:ascii="Calibri Light" w:hAnsi="Calibri Light" w:cs="Calibri Light"/>
          <w:i/>
          <w:iCs/>
        </w:rPr>
        <w:t xml:space="preserve">Certaines administrations, notamment celles de l'État, ont mis en place des </w:t>
      </w:r>
      <w:r w:rsidRPr="008A7E90">
        <w:rPr>
          <w:rFonts w:ascii="Calibri Light" w:hAnsi="Calibri Light" w:cs="Calibri Light"/>
          <w:b/>
          <w:bCs/>
          <w:i/>
          <w:iCs/>
        </w:rPr>
        <w:t>procédures de reconnaissance ou d'agrément</w:t>
      </w:r>
      <w:r w:rsidRPr="008A7E90">
        <w:rPr>
          <w:rFonts w:ascii="Calibri Light" w:hAnsi="Calibri Light" w:cs="Calibri Light"/>
          <w:i/>
          <w:iCs/>
        </w:rPr>
        <w:t xml:space="preserve"> des organismes sans but lucratif qui, agissant dans leur secteur d'intervention, peuvent contribuer à l'exercice d'une mission d'intérêt général, voire de service public. Dès lors que ces agréments prennent en compte la nature du besoin à satisfaire et les conditions dans lesquelles il y est fait face, ils peuvent contribuer à l'appréciation de l'utilité sociale d'un organisme.</w:t>
      </w:r>
      <w:r w:rsidRPr="008A7E90">
        <w:rPr>
          <w:rFonts w:ascii="Calibri Light" w:hAnsi="Calibri Light" w:cs="Calibri Light"/>
        </w:rPr>
        <w:t> »</w:t>
      </w:r>
    </w:p>
    <w:p w14:paraId="5C121A7B" w14:textId="77777777" w:rsidR="00D23E52" w:rsidRPr="008A7E90" w:rsidRDefault="00D23E52" w:rsidP="00D23E52">
      <w:pPr>
        <w:pStyle w:val="Paragraphedeliste"/>
        <w:ind w:left="1428"/>
        <w:jc w:val="both"/>
        <w:rPr>
          <w:rFonts w:ascii="Calibri Light" w:hAnsi="Calibri Light" w:cs="Calibri Light"/>
        </w:rPr>
      </w:pPr>
    </w:p>
    <w:p w14:paraId="3D8ED187" w14:textId="77777777" w:rsidR="00D23E52" w:rsidRPr="008A7E90" w:rsidRDefault="00D23E52" w:rsidP="00D23E52">
      <w:pPr>
        <w:pStyle w:val="Paragraphedeliste"/>
        <w:numPr>
          <w:ilvl w:val="0"/>
          <w:numId w:val="52"/>
        </w:numPr>
        <w:jc w:val="both"/>
        <w:rPr>
          <w:rFonts w:ascii="Calibri Light" w:hAnsi="Calibri Light" w:cs="Calibri Light"/>
          <w:i/>
          <w:iCs/>
        </w:rPr>
      </w:pPr>
      <w:r w:rsidRPr="008A7E90">
        <w:rPr>
          <w:rFonts w:ascii="Calibri Light" w:hAnsi="Calibri Light" w:cs="Calibri Light"/>
          <w:b/>
          <w:bCs/>
        </w:rPr>
        <w:t>Public</w:t>
      </w:r>
      <w:r w:rsidRPr="008A7E90">
        <w:rPr>
          <w:rFonts w:ascii="Calibri Light" w:hAnsi="Calibri Light" w:cs="Calibri Light"/>
        </w:rPr>
        <w:t> : « </w:t>
      </w:r>
      <w:r w:rsidRPr="008A7E90">
        <w:rPr>
          <w:rFonts w:ascii="Calibri Light" w:hAnsi="Calibri Light" w:cs="Calibri Light"/>
          <w:i/>
          <w:iCs/>
        </w:rPr>
        <w:t>Sont susceptibles d'être d'utilité sociale les actes payants réalisés principalement au profit de personnes justifiant l'octroi d'avantages particuliers au vu de leur situation économique et sociale (</w:t>
      </w:r>
      <w:r w:rsidRPr="008A7E90">
        <w:rPr>
          <w:rFonts w:ascii="Calibri Light" w:hAnsi="Calibri Light" w:cs="Calibri Light"/>
          <w:b/>
          <w:bCs/>
          <w:i/>
          <w:iCs/>
        </w:rPr>
        <w:t>chômeurs</w:t>
      </w:r>
      <w:r w:rsidRPr="008A7E90">
        <w:rPr>
          <w:rFonts w:ascii="Calibri Light" w:hAnsi="Calibri Light" w:cs="Calibri Light"/>
          <w:i/>
          <w:iCs/>
        </w:rPr>
        <w:t xml:space="preserve">, personnes handicapées notamment, etc.). </w:t>
      </w:r>
    </w:p>
    <w:p w14:paraId="2B08F0A6" w14:textId="77777777" w:rsidR="00D23E52" w:rsidRPr="008A7E90" w:rsidRDefault="00D23E52" w:rsidP="00D23E52">
      <w:pPr>
        <w:pStyle w:val="Paragraphedeliste"/>
        <w:ind w:left="1428"/>
        <w:jc w:val="both"/>
        <w:rPr>
          <w:rFonts w:ascii="Calibri Light" w:hAnsi="Calibri Light" w:cs="Calibri Light"/>
          <w:i/>
          <w:iCs/>
        </w:rPr>
      </w:pPr>
    </w:p>
    <w:p w14:paraId="1104EA86" w14:textId="77777777" w:rsidR="003430BD" w:rsidRPr="008A7E90" w:rsidRDefault="00D23E52" w:rsidP="003430BD">
      <w:pPr>
        <w:pStyle w:val="Paragraphedeliste"/>
        <w:ind w:left="1428"/>
        <w:jc w:val="both"/>
        <w:rPr>
          <w:rFonts w:ascii="Calibri Light" w:hAnsi="Calibri Light" w:cs="Calibri Light"/>
          <w:i/>
          <w:iCs/>
        </w:rPr>
      </w:pPr>
      <w:r w:rsidRPr="008A7E90">
        <w:rPr>
          <w:rFonts w:ascii="Calibri Light" w:hAnsi="Calibri Light" w:cs="Calibri Light"/>
          <w:i/>
          <w:iCs/>
        </w:rPr>
        <w:t xml:space="preserve">Ce critère ne doit pas s'entendre des seules situations de détresse physique ou morale. Par exemple, le fait que le public bénéficiaire nécessite un </w:t>
      </w:r>
      <w:r w:rsidRPr="008A7E90">
        <w:rPr>
          <w:rFonts w:ascii="Calibri Light" w:hAnsi="Calibri Light" w:cs="Calibri Light"/>
          <w:b/>
          <w:bCs/>
          <w:i/>
          <w:iCs/>
        </w:rPr>
        <w:t>encadrement important</w:t>
      </w:r>
      <w:r w:rsidRPr="008A7E90">
        <w:rPr>
          <w:rFonts w:ascii="Calibri Light" w:hAnsi="Calibri Light" w:cs="Calibri Light"/>
          <w:i/>
          <w:iCs/>
        </w:rPr>
        <w:t xml:space="preserve"> relevant du travail d'assistance sociale dans un village de vacances contribue à l'utilité sociale de l'organisme « organisateur ». </w:t>
      </w:r>
    </w:p>
    <w:p w14:paraId="04A5BE78" w14:textId="77777777" w:rsidR="00D407E1" w:rsidRPr="008A7E90" w:rsidRDefault="00D407E1" w:rsidP="00093967">
      <w:pPr>
        <w:pStyle w:val="Paragraphedeliste"/>
        <w:ind w:left="0"/>
        <w:jc w:val="both"/>
        <w:rPr>
          <w:rFonts w:ascii="Calibri Light" w:hAnsi="Calibri Light" w:cs="Calibri Light"/>
          <w:i/>
          <w:iCs/>
        </w:rPr>
      </w:pPr>
    </w:p>
    <w:p w14:paraId="6588C660" w14:textId="77777777" w:rsidR="00D23E52" w:rsidRPr="008A7E90" w:rsidRDefault="00D23E52" w:rsidP="00D23E52">
      <w:pPr>
        <w:pStyle w:val="Paragraphedeliste"/>
        <w:ind w:left="1428"/>
        <w:jc w:val="both"/>
        <w:rPr>
          <w:rFonts w:ascii="Calibri Light" w:hAnsi="Calibri Light" w:cs="Calibri Light"/>
          <w:i/>
          <w:iCs/>
        </w:rPr>
      </w:pPr>
      <w:r w:rsidRPr="008A7E90">
        <w:rPr>
          <w:rFonts w:ascii="Calibri Light" w:hAnsi="Calibri Light" w:cs="Calibri Light"/>
          <w:i/>
          <w:iCs/>
        </w:rPr>
        <w:t>Il est en outre précisé que pour l'appréciation de ce critère, il convient de se référer au public réel de l'activité concernée et non à la personne ou à l'organisme qui la finance, ni même aux bénéficiaires des excédents dégagés par l'activité. »</w:t>
      </w:r>
    </w:p>
    <w:p w14:paraId="4B2F4756" w14:textId="77777777" w:rsidR="00463A32" w:rsidRPr="008A7E90" w:rsidRDefault="00463A32" w:rsidP="00D23E52">
      <w:pPr>
        <w:pStyle w:val="Paragraphedeliste"/>
        <w:ind w:left="1428"/>
        <w:jc w:val="both"/>
        <w:rPr>
          <w:rFonts w:ascii="Calibri Light" w:hAnsi="Calibri Light" w:cs="Calibri Light"/>
          <w:i/>
          <w:iCs/>
        </w:rPr>
      </w:pPr>
    </w:p>
    <w:p w14:paraId="6FD08EBF" w14:textId="77777777" w:rsidR="005D7A03" w:rsidRPr="008A7E90" w:rsidRDefault="005D7A03" w:rsidP="00D23E52">
      <w:pPr>
        <w:pStyle w:val="Paragraphedeliste"/>
        <w:ind w:left="0"/>
        <w:jc w:val="both"/>
        <w:rPr>
          <w:rFonts w:ascii="Calibri Light" w:hAnsi="Calibri Light" w:cs="Calibri Light"/>
        </w:rPr>
      </w:pPr>
    </w:p>
    <w:p w14:paraId="2F0133CB" w14:textId="77777777" w:rsidR="00D23E52" w:rsidRPr="008A7E90" w:rsidRDefault="00D23E52" w:rsidP="00D23E52">
      <w:pPr>
        <w:pStyle w:val="Paragraphedeliste"/>
        <w:numPr>
          <w:ilvl w:val="0"/>
          <w:numId w:val="52"/>
        </w:numPr>
        <w:jc w:val="both"/>
        <w:rPr>
          <w:rFonts w:ascii="Calibri Light" w:hAnsi="Calibri Light" w:cs="Calibri Light"/>
          <w:i/>
          <w:iCs/>
          <w:szCs w:val="22"/>
        </w:rPr>
      </w:pPr>
      <w:r w:rsidRPr="008A7E90">
        <w:rPr>
          <w:rFonts w:ascii="Calibri Light" w:hAnsi="Calibri Light" w:cs="Calibri Light"/>
          <w:b/>
          <w:bCs/>
        </w:rPr>
        <w:t>Affectation des excédents </w:t>
      </w:r>
      <w:r w:rsidRPr="008A7E90">
        <w:rPr>
          <w:rFonts w:ascii="Calibri Light" w:hAnsi="Calibri Light" w:cs="Calibri Light"/>
        </w:rPr>
        <w:t>: « </w:t>
      </w:r>
      <w:r w:rsidRPr="008A7E90">
        <w:rPr>
          <w:rFonts w:ascii="Calibri Light" w:hAnsi="Calibri Light" w:cs="Calibri Light"/>
          <w:i/>
          <w:iCs/>
          <w:szCs w:val="22"/>
        </w:rPr>
        <w:t xml:space="preserve">A titre liminaire, est réaffirmé le principe selon lequel </w:t>
      </w:r>
      <w:r w:rsidRPr="008A7E90">
        <w:rPr>
          <w:rFonts w:ascii="Calibri Light" w:hAnsi="Calibri Light" w:cs="Calibri Light"/>
          <w:b/>
          <w:bCs/>
          <w:i/>
          <w:iCs/>
          <w:szCs w:val="22"/>
        </w:rPr>
        <w:t>il est légitime qu'un organisme non lucratif dégage, dans le cadre de son activité, des excédents, reflets d'une gestion saine et prudente</w:t>
      </w:r>
      <w:r w:rsidRPr="008A7E90">
        <w:rPr>
          <w:rFonts w:ascii="Calibri Light" w:hAnsi="Calibri Light" w:cs="Calibri Light"/>
          <w:i/>
          <w:iCs/>
          <w:szCs w:val="22"/>
        </w:rPr>
        <w:t xml:space="preserve">. Cependant, l'organisme ne doit pas les accumuler dans le seul but de les placer. Les excédents réalisés, voire temporairement accumulés, doivent être destinés à faire face à des besoins ultérieurs ou à des projets entrant dans le champ de son objet non lucratif. </w:t>
      </w:r>
    </w:p>
    <w:p w14:paraId="5C2CB6B4" w14:textId="77777777" w:rsidR="00D23E52" w:rsidRPr="008A7E90" w:rsidRDefault="00D23E52" w:rsidP="00D23E52">
      <w:pPr>
        <w:pStyle w:val="Paragraphedeliste"/>
        <w:ind w:left="1428"/>
        <w:jc w:val="both"/>
        <w:rPr>
          <w:rFonts w:ascii="Calibri Light" w:hAnsi="Calibri Light" w:cs="Calibri Light"/>
          <w:i/>
          <w:iCs/>
          <w:szCs w:val="22"/>
        </w:rPr>
      </w:pPr>
    </w:p>
    <w:p w14:paraId="3A6A0DEE" w14:textId="77777777" w:rsidR="00D23E52" w:rsidRPr="008A7E90" w:rsidRDefault="00D23E52" w:rsidP="00D23E52">
      <w:pPr>
        <w:pStyle w:val="Paragraphedeliste"/>
        <w:ind w:left="1428"/>
        <w:jc w:val="both"/>
        <w:rPr>
          <w:rFonts w:ascii="Calibri Light" w:hAnsi="Calibri Light" w:cs="Calibri Light"/>
          <w:i/>
          <w:iCs/>
          <w:szCs w:val="22"/>
        </w:rPr>
      </w:pPr>
      <w:r w:rsidRPr="008A7E90">
        <w:rPr>
          <w:rFonts w:ascii="Calibri Light" w:hAnsi="Calibri Light" w:cs="Calibri Light"/>
          <w:i/>
          <w:iCs/>
          <w:szCs w:val="22"/>
        </w:rPr>
        <w:t xml:space="preserve">Ainsi, une utilisation manifestement abusive des excédents (rémunération de nombreux dirigeants, engagement de dépenses somptuaires par l'organisme au profit de ses membres, etc.) doit conduire à considérer que l'organisme de par ses modalités de gestion n'est pas non lucratif. </w:t>
      </w:r>
    </w:p>
    <w:p w14:paraId="11A52494" w14:textId="77777777" w:rsidR="00D23E52" w:rsidRPr="008A7E90" w:rsidRDefault="00D23E52" w:rsidP="00D23E52">
      <w:pPr>
        <w:pStyle w:val="Paragraphedeliste"/>
        <w:ind w:left="1428"/>
        <w:jc w:val="both"/>
        <w:rPr>
          <w:rFonts w:ascii="Calibri Light" w:hAnsi="Calibri Light" w:cs="Calibri Light"/>
          <w:i/>
          <w:iCs/>
          <w:szCs w:val="22"/>
        </w:rPr>
      </w:pPr>
    </w:p>
    <w:p w14:paraId="0778EF53" w14:textId="77777777" w:rsidR="00D23E52" w:rsidRPr="008A7E90" w:rsidRDefault="00D23E52" w:rsidP="00D23E52">
      <w:pPr>
        <w:pStyle w:val="Paragraphedeliste"/>
        <w:ind w:left="1428"/>
        <w:jc w:val="both"/>
        <w:rPr>
          <w:rFonts w:ascii="Calibri Light" w:hAnsi="Calibri Light" w:cs="Calibri Light"/>
          <w:i/>
          <w:iCs/>
          <w:szCs w:val="22"/>
        </w:rPr>
      </w:pPr>
      <w:r w:rsidRPr="008A7E90">
        <w:rPr>
          <w:rFonts w:ascii="Calibri Light" w:hAnsi="Calibri Light" w:cs="Calibri Light"/>
          <w:i/>
          <w:iCs/>
          <w:szCs w:val="22"/>
        </w:rPr>
        <w:t>En conséquence, dans une telle hypothèse, le critère tenant aux conditions de gestion de l'organisme doit être considéré comme non rempli pour l'appréciation de la non-lucrativité de l'organisme ».</w:t>
      </w:r>
    </w:p>
    <w:p w14:paraId="45820769" w14:textId="77777777" w:rsidR="00D23E52" w:rsidRPr="008A7E90" w:rsidRDefault="00D23E52" w:rsidP="00622A26">
      <w:pPr>
        <w:pStyle w:val="Paragraphedeliste"/>
        <w:jc w:val="both"/>
        <w:rPr>
          <w:rFonts w:ascii="Calibri Light" w:hAnsi="Calibri Light" w:cs="Calibri Light"/>
          <w:szCs w:val="22"/>
        </w:rPr>
      </w:pPr>
    </w:p>
    <w:p w14:paraId="28633331" w14:textId="77777777" w:rsidR="00622A26" w:rsidRPr="008A7E90" w:rsidRDefault="00D23E52" w:rsidP="00D23E52">
      <w:pPr>
        <w:pStyle w:val="Paragraphedeliste"/>
        <w:numPr>
          <w:ilvl w:val="0"/>
          <w:numId w:val="52"/>
        </w:numPr>
        <w:jc w:val="both"/>
        <w:rPr>
          <w:rFonts w:ascii="Calibri Light" w:hAnsi="Calibri Light" w:cs="Calibri Light"/>
          <w:szCs w:val="22"/>
        </w:rPr>
      </w:pPr>
      <w:r w:rsidRPr="008A7E90">
        <w:rPr>
          <w:rFonts w:ascii="Calibri Light" w:hAnsi="Calibri Light" w:cs="Calibri Light"/>
          <w:b/>
          <w:bCs/>
          <w:szCs w:val="22"/>
        </w:rPr>
        <w:t>Conditions d’accès du public (Prix)</w:t>
      </w:r>
      <w:r w:rsidRPr="008A7E90">
        <w:rPr>
          <w:rFonts w:ascii="Calibri Light" w:hAnsi="Calibri Light" w:cs="Calibri Light"/>
          <w:szCs w:val="22"/>
        </w:rPr>
        <w:t> : « </w:t>
      </w:r>
      <w:r w:rsidRPr="008A7E90">
        <w:rPr>
          <w:rFonts w:ascii="Calibri Light" w:hAnsi="Calibri Light" w:cs="Calibri Light"/>
          <w:i/>
          <w:iCs/>
        </w:rPr>
        <w:t>Il convient d'évaluer si les efforts faits par l'organisme pour faciliter l'accès du public se distinguent de ceux accomplis par les entreprises du secteur lucratif, notamment par un prix nettement inférieur pour des services de nature similaire. Cette condition peut éventuellement être remplie lorsque l'organisme pratique des tarifs modulés en fonction de la situation des clients.</w:t>
      </w:r>
      <w:r w:rsidRPr="008A7E90">
        <w:rPr>
          <w:rFonts w:ascii="Calibri Light" w:hAnsi="Calibri Light" w:cs="Calibri Light"/>
        </w:rPr>
        <w:t> »</w:t>
      </w:r>
    </w:p>
    <w:p w14:paraId="00AFB5CC" w14:textId="77777777" w:rsidR="00D23E52" w:rsidRPr="008A7E90" w:rsidRDefault="00D23E52" w:rsidP="00622A26">
      <w:pPr>
        <w:pStyle w:val="Paragraphedeliste"/>
        <w:jc w:val="both"/>
        <w:rPr>
          <w:rFonts w:ascii="Calibri Light" w:hAnsi="Calibri Light" w:cs="Calibri Light"/>
          <w:szCs w:val="22"/>
        </w:rPr>
      </w:pPr>
    </w:p>
    <w:p w14:paraId="6FDE0229" w14:textId="77777777" w:rsidR="00D23E52" w:rsidRPr="008A7E90" w:rsidRDefault="00D23E52" w:rsidP="00D23E52">
      <w:pPr>
        <w:pStyle w:val="Paragraphedeliste"/>
        <w:numPr>
          <w:ilvl w:val="0"/>
          <w:numId w:val="52"/>
        </w:numPr>
        <w:jc w:val="both"/>
        <w:rPr>
          <w:rFonts w:ascii="Calibri Light" w:hAnsi="Calibri Light" w:cs="Calibri Light"/>
          <w:szCs w:val="22"/>
        </w:rPr>
      </w:pPr>
      <w:r w:rsidRPr="008A7E90">
        <w:rPr>
          <w:rFonts w:ascii="Calibri Light" w:hAnsi="Calibri Light" w:cs="Calibri Light"/>
          <w:b/>
          <w:bCs/>
          <w:szCs w:val="22"/>
        </w:rPr>
        <w:t>Méthodes de communication utilisées (Publicité)</w:t>
      </w:r>
      <w:r w:rsidRPr="008A7E90">
        <w:rPr>
          <w:rFonts w:ascii="Calibri Light" w:hAnsi="Calibri Light" w:cs="Calibri Light"/>
          <w:szCs w:val="22"/>
        </w:rPr>
        <w:t> : « </w:t>
      </w:r>
      <w:r w:rsidRPr="008A7E90">
        <w:rPr>
          <w:rFonts w:ascii="Calibri Light" w:hAnsi="Calibri Light" w:cs="Calibri Light"/>
          <w:i/>
          <w:iCs/>
        </w:rPr>
        <w:t>En principe, le recours à des pratiques commerciales est un indice de lucrativité. Mais, l'organisme peut, sans que sa non-lucrativité soit remise en cause, procéder à des opérations de communication pour faire appel à la générosité publique (exemple : campagne de dons au profit de la lutte contre les maladies génétiques). Il peut également réaliser une information, notamment sur des sites internet, sur ses prestations sans toutefois que celle-ci s'apparente à de la publicité commerciale destinée à capter un public analogue à celui des entreprises du secteur concurrentiel. </w:t>
      </w:r>
      <w:r w:rsidRPr="008A7E90">
        <w:rPr>
          <w:rFonts w:ascii="Calibri Light" w:hAnsi="Calibri Light" w:cs="Calibri Light"/>
        </w:rPr>
        <w:t>»</w:t>
      </w:r>
    </w:p>
    <w:p w14:paraId="3305E1CC" w14:textId="77777777" w:rsidR="00D23E52" w:rsidRPr="008A7E90" w:rsidRDefault="00D23E52" w:rsidP="00622A26">
      <w:pPr>
        <w:pStyle w:val="Paragraphedeliste"/>
        <w:jc w:val="both"/>
        <w:rPr>
          <w:rFonts w:ascii="Calibri Light" w:hAnsi="Calibri Light" w:cs="Calibri Light"/>
          <w:szCs w:val="22"/>
        </w:rPr>
      </w:pPr>
    </w:p>
    <w:p w14:paraId="03B41AB7" w14:textId="77777777" w:rsidR="00C748CD" w:rsidRPr="008A7E90" w:rsidRDefault="00E653BC" w:rsidP="00E653BC">
      <w:pPr>
        <w:pStyle w:val="Paragraphedeliste"/>
        <w:jc w:val="both"/>
        <w:rPr>
          <w:rFonts w:ascii="Calibri Light" w:hAnsi="Calibri Light" w:cs="Calibri Light"/>
          <w:i/>
          <w:iCs/>
        </w:rPr>
      </w:pPr>
      <w:r w:rsidRPr="008A7E90">
        <w:rPr>
          <w:rFonts w:ascii="Calibri Light" w:hAnsi="Calibri Light" w:cs="Calibri Light"/>
        </w:rPr>
        <w:t>Enfin, il est précisé que « </w:t>
      </w:r>
      <w:r w:rsidRPr="008A7E90">
        <w:rPr>
          <w:rFonts w:ascii="Calibri Light" w:hAnsi="Calibri Light" w:cs="Calibri Light"/>
          <w:i/>
          <w:iCs/>
        </w:rPr>
        <w:t>c</w:t>
      </w:r>
      <w:r w:rsidR="00D23E52" w:rsidRPr="008A7E90">
        <w:rPr>
          <w:rFonts w:ascii="Calibri Light" w:hAnsi="Calibri Light" w:cs="Calibri Light"/>
          <w:i/>
          <w:iCs/>
        </w:rPr>
        <w:t xml:space="preserve">es critères n'ont </w:t>
      </w:r>
      <w:r w:rsidR="00D23E52" w:rsidRPr="008A7E90">
        <w:rPr>
          <w:rFonts w:ascii="Calibri Light" w:hAnsi="Calibri Light" w:cs="Calibri Light"/>
          <w:b/>
          <w:bCs/>
          <w:i/>
          <w:iCs/>
        </w:rPr>
        <w:t>pas tous la même importance</w:t>
      </w:r>
      <w:r w:rsidR="00D23E52" w:rsidRPr="008A7E90">
        <w:rPr>
          <w:rFonts w:ascii="Calibri Light" w:hAnsi="Calibri Light" w:cs="Calibri Light"/>
          <w:i/>
          <w:iCs/>
        </w:rPr>
        <w:t> : l'énumération qui précède</w:t>
      </w:r>
      <w:r w:rsidR="0009115C" w:rsidRPr="008A7E90">
        <w:rPr>
          <w:rFonts w:ascii="Calibri Light" w:hAnsi="Calibri Light" w:cs="Calibri Light"/>
          <w:i/>
          <w:iCs/>
        </w:rPr>
        <w:t>,</w:t>
      </w:r>
      <w:r w:rsidR="00D23E52" w:rsidRPr="008A7E90">
        <w:rPr>
          <w:rFonts w:ascii="Calibri Light" w:hAnsi="Calibri Light" w:cs="Calibri Light"/>
          <w:i/>
          <w:iCs/>
        </w:rPr>
        <w:t xml:space="preserve"> les classe en fonction de l'importance décroissante qu'il convient de leur accorder.</w:t>
      </w:r>
      <w:r w:rsidR="00D23E52" w:rsidRPr="008A7E90">
        <w:rPr>
          <w:rStyle w:val="Appelnotedebasdep"/>
          <w:rFonts w:ascii="Calibri Light" w:hAnsi="Calibri Light" w:cs="Calibri Light"/>
          <w:i/>
          <w:iCs/>
        </w:rPr>
        <w:footnoteReference w:id="6"/>
      </w:r>
    </w:p>
    <w:p w14:paraId="2F719C86" w14:textId="77777777" w:rsidR="00F81396" w:rsidRPr="008A7E90" w:rsidRDefault="00F81396" w:rsidP="00E653BC">
      <w:pPr>
        <w:pStyle w:val="Paragraphedeliste"/>
        <w:jc w:val="both"/>
        <w:rPr>
          <w:rFonts w:ascii="Calibri Light" w:hAnsi="Calibri Light" w:cs="Calibri Light"/>
          <w:i/>
          <w:iCs/>
        </w:rPr>
      </w:pPr>
    </w:p>
    <w:p w14:paraId="348E8371" w14:textId="77777777" w:rsidR="008E511B" w:rsidRPr="008A7E90" w:rsidRDefault="00D23E52" w:rsidP="00D91AC6">
      <w:pPr>
        <w:pStyle w:val="Paragraphedeliste"/>
        <w:jc w:val="both"/>
        <w:rPr>
          <w:rFonts w:ascii="Calibri Light" w:hAnsi="Calibri Light" w:cs="Calibri Light"/>
        </w:rPr>
      </w:pPr>
      <w:r w:rsidRPr="008A7E90">
        <w:rPr>
          <w:rFonts w:ascii="Calibri Light" w:hAnsi="Calibri Light" w:cs="Calibri Light"/>
          <w:i/>
          <w:iCs/>
        </w:rPr>
        <w:t>Par exemple, le critère de la « Publicité » ne peut à lui seul permettre de conclure à la lucrativité d'un organisme. A l'inverse</w:t>
      </w:r>
      <w:r w:rsidRPr="008A7E90">
        <w:rPr>
          <w:rFonts w:ascii="Calibri Light" w:hAnsi="Calibri Light" w:cs="Calibri Light"/>
          <w:b/>
          <w:bCs/>
          <w:i/>
          <w:iCs/>
        </w:rPr>
        <w:t>, une attention toute particulière doit être attachée aux critères de l'utilité sociale (« Produit » et « Public ») et de l'affectation des excédents</w:t>
      </w:r>
      <w:r w:rsidR="00E653BC" w:rsidRPr="008A7E90">
        <w:rPr>
          <w:rFonts w:ascii="Calibri Light" w:hAnsi="Calibri Light" w:cs="Calibri Light"/>
          <w:i/>
          <w:iCs/>
        </w:rPr>
        <w:t>. </w:t>
      </w:r>
      <w:r w:rsidR="00E653BC" w:rsidRPr="008A7E90">
        <w:rPr>
          <w:rFonts w:ascii="Calibri Light" w:hAnsi="Calibri Light" w:cs="Calibri Light"/>
        </w:rPr>
        <w:t>»</w:t>
      </w:r>
    </w:p>
    <w:p w14:paraId="5A5559D2" w14:textId="77777777" w:rsidR="00D407E1" w:rsidRPr="008A7E90" w:rsidRDefault="00D407E1" w:rsidP="00D91AC6">
      <w:pPr>
        <w:jc w:val="both"/>
        <w:rPr>
          <w:rFonts w:ascii="Calibri Light" w:hAnsi="Calibri Light" w:cs="Calibri Light"/>
          <w:szCs w:val="22"/>
        </w:rPr>
      </w:pPr>
    </w:p>
    <w:p w14:paraId="1763A9FA" w14:textId="77777777" w:rsidR="00261715" w:rsidRPr="008A7E90" w:rsidRDefault="00261715" w:rsidP="00093967">
      <w:pPr>
        <w:ind w:left="708"/>
        <w:jc w:val="both"/>
        <w:rPr>
          <w:rFonts w:ascii="Calibri Light" w:hAnsi="Calibri Light" w:cs="Calibri Light"/>
          <w:szCs w:val="22"/>
        </w:rPr>
      </w:pPr>
      <w:r w:rsidRPr="008A7E90">
        <w:rPr>
          <w:rFonts w:ascii="Calibri Light" w:hAnsi="Calibri Light" w:cs="Calibri Light"/>
          <w:szCs w:val="22"/>
        </w:rPr>
        <w:t>Sous réserve du respect du critère de gestion désintéressée,</w:t>
      </w:r>
      <w:r w:rsidRPr="008A7E90">
        <w:rPr>
          <w:rStyle w:val="Appelnotedebasdep"/>
          <w:rFonts w:ascii="Calibri Light" w:hAnsi="Calibri Light" w:cs="Calibri Light"/>
          <w:szCs w:val="22"/>
        </w:rPr>
        <w:footnoteReference w:id="7"/>
      </w:r>
      <w:r w:rsidRPr="008A7E90">
        <w:rPr>
          <w:rFonts w:ascii="Calibri Light" w:hAnsi="Calibri Light" w:cs="Calibri Light"/>
          <w:szCs w:val="22"/>
        </w:rPr>
        <w:t xml:space="preserve"> il nous semble que le fonctionnement interne et les spécificités de ces associations </w:t>
      </w:r>
      <w:r w:rsidR="005E7199" w:rsidRPr="008A7E90">
        <w:rPr>
          <w:rFonts w:ascii="Calibri Light" w:hAnsi="Calibri Light" w:cs="Calibri Light"/>
          <w:szCs w:val="22"/>
        </w:rPr>
        <w:t xml:space="preserve">EBE </w:t>
      </w:r>
      <w:r w:rsidRPr="008A7E90">
        <w:rPr>
          <w:rFonts w:ascii="Calibri Light" w:hAnsi="Calibri Light" w:cs="Calibri Light"/>
          <w:szCs w:val="22"/>
        </w:rPr>
        <w:t xml:space="preserve">dont l’objet principal consiste à lutter contre la privation de l’emploi </w:t>
      </w:r>
      <w:r w:rsidRPr="008A7E90">
        <w:rPr>
          <w:rFonts w:ascii="Calibri Light" w:hAnsi="Calibri Light" w:cs="Calibri Light"/>
          <w:b/>
          <w:bCs/>
          <w:szCs w:val="22"/>
        </w:rPr>
        <w:t xml:space="preserve">devraient </w:t>
      </w:r>
      <w:r w:rsidR="005E7199" w:rsidRPr="008A7E90">
        <w:rPr>
          <w:rFonts w:ascii="Calibri Light" w:hAnsi="Calibri Light" w:cs="Calibri Light"/>
          <w:b/>
          <w:bCs/>
          <w:szCs w:val="22"/>
        </w:rPr>
        <w:t xml:space="preserve">en principe </w:t>
      </w:r>
      <w:r w:rsidRPr="008A7E90">
        <w:rPr>
          <w:rFonts w:ascii="Calibri Light" w:hAnsi="Calibri Light" w:cs="Calibri Light"/>
          <w:b/>
          <w:bCs/>
          <w:szCs w:val="22"/>
        </w:rPr>
        <w:t>les conduire à ne pas être globalement assujetties aux impôts commerciaux (IS et TVA)</w:t>
      </w:r>
      <w:r w:rsidRPr="008A7E90">
        <w:rPr>
          <w:rFonts w:ascii="Calibri Light" w:hAnsi="Calibri Light" w:cs="Calibri Light"/>
          <w:szCs w:val="22"/>
        </w:rPr>
        <w:t>, et ce pour plusieurs raisons :</w:t>
      </w:r>
    </w:p>
    <w:p w14:paraId="657CA9BE" w14:textId="77777777" w:rsidR="00093967" w:rsidRPr="008A7E90" w:rsidRDefault="00093967" w:rsidP="00093967">
      <w:pPr>
        <w:ind w:left="708"/>
        <w:jc w:val="both"/>
        <w:rPr>
          <w:rFonts w:ascii="Calibri Light" w:hAnsi="Calibri Light" w:cs="Calibri Light"/>
          <w:szCs w:val="22"/>
        </w:rPr>
      </w:pPr>
    </w:p>
    <w:p w14:paraId="7A88DAA0" w14:textId="77777777" w:rsidR="00261715" w:rsidRPr="008A7E90" w:rsidRDefault="00261715" w:rsidP="00261715">
      <w:pPr>
        <w:numPr>
          <w:ilvl w:val="0"/>
          <w:numId w:val="60"/>
        </w:numPr>
        <w:jc w:val="both"/>
        <w:rPr>
          <w:rFonts w:ascii="Calibri Light" w:hAnsi="Calibri Light" w:cs="Calibri Light"/>
          <w:szCs w:val="22"/>
        </w:rPr>
      </w:pPr>
      <w:r w:rsidRPr="008A7E90">
        <w:rPr>
          <w:rFonts w:ascii="Calibri Light" w:hAnsi="Calibri Light" w:cs="Calibri Light"/>
          <w:szCs w:val="22"/>
        </w:rPr>
        <w:t xml:space="preserve">La notion de supplémentarité (cf. </w:t>
      </w:r>
      <w:r w:rsidRPr="008A7E90">
        <w:rPr>
          <w:rFonts w:ascii="Calibri Light" w:hAnsi="Calibri Light" w:cs="Calibri Light"/>
          <w:i/>
          <w:iCs/>
          <w:szCs w:val="22"/>
        </w:rPr>
        <w:t>supra</w:t>
      </w:r>
      <w:r w:rsidRPr="008A7E90">
        <w:rPr>
          <w:rFonts w:ascii="Calibri Light" w:hAnsi="Calibri Light" w:cs="Calibri Light"/>
          <w:szCs w:val="22"/>
        </w:rPr>
        <w:t xml:space="preserve"> III, A, 1, a et b) garantie par le législateur</w:t>
      </w:r>
      <w:r w:rsidRPr="008A7E90">
        <w:rPr>
          <w:rStyle w:val="Appelnotedebasdep"/>
          <w:rFonts w:ascii="Calibri Light" w:hAnsi="Calibri Light" w:cs="Calibri Light"/>
          <w:szCs w:val="22"/>
        </w:rPr>
        <w:footnoteReference w:id="8"/>
      </w:r>
      <w:r w:rsidRPr="008A7E90">
        <w:rPr>
          <w:rFonts w:ascii="Calibri Light" w:hAnsi="Calibri Light" w:cs="Calibri Light"/>
          <w:szCs w:val="22"/>
        </w:rPr>
        <w:t xml:space="preserve"> et le rôle dévolu aux CLE</w:t>
      </w:r>
      <w:r w:rsidRPr="008A7E90">
        <w:rPr>
          <w:rStyle w:val="Appelnotedebasdep"/>
          <w:rFonts w:ascii="Calibri Light" w:hAnsi="Calibri Light" w:cs="Calibri Light"/>
          <w:szCs w:val="22"/>
        </w:rPr>
        <w:footnoteReference w:id="9"/>
      </w:r>
      <w:r w:rsidRPr="008A7E90">
        <w:rPr>
          <w:rFonts w:ascii="Calibri Light" w:hAnsi="Calibri Light" w:cs="Calibri Light"/>
          <w:szCs w:val="22"/>
        </w:rPr>
        <w:t xml:space="preserve"> dans le cadre de l’expérimentation TZCLD permet </w:t>
      </w:r>
      <w:r w:rsidRPr="008A7E90">
        <w:rPr>
          <w:rFonts w:ascii="Calibri Light" w:hAnsi="Calibri Light" w:cs="Calibri Light"/>
          <w:i/>
          <w:iCs/>
          <w:szCs w:val="22"/>
        </w:rPr>
        <w:t xml:space="preserve">a priori </w:t>
      </w:r>
      <w:r w:rsidRPr="008A7E90">
        <w:rPr>
          <w:rFonts w:ascii="Calibri Light" w:hAnsi="Calibri Light" w:cs="Calibri Light"/>
          <w:szCs w:val="22"/>
        </w:rPr>
        <w:t>de s’assurer que l’EBE intervient dans une zone territoriale non concurrentielle,</w:t>
      </w:r>
    </w:p>
    <w:p w14:paraId="6F382EF2" w14:textId="77777777" w:rsidR="00261715" w:rsidRPr="008A7E90" w:rsidRDefault="00261715" w:rsidP="00261715">
      <w:pPr>
        <w:ind w:left="1068"/>
        <w:jc w:val="both"/>
        <w:rPr>
          <w:rFonts w:ascii="Calibri Light" w:hAnsi="Calibri Light" w:cs="Calibri Light"/>
          <w:sz w:val="16"/>
          <w:szCs w:val="16"/>
        </w:rPr>
      </w:pPr>
    </w:p>
    <w:p w14:paraId="596DFFCF" w14:textId="77777777" w:rsidR="005D7A03" w:rsidRPr="008A7E90" w:rsidRDefault="00261715" w:rsidP="00261715">
      <w:pPr>
        <w:numPr>
          <w:ilvl w:val="0"/>
          <w:numId w:val="60"/>
        </w:numPr>
        <w:jc w:val="both"/>
        <w:rPr>
          <w:rFonts w:ascii="Calibri Light" w:hAnsi="Calibri Light" w:cs="Calibri Light"/>
          <w:szCs w:val="22"/>
        </w:rPr>
      </w:pPr>
      <w:r w:rsidRPr="008A7E90">
        <w:rPr>
          <w:rFonts w:ascii="Calibri Light" w:hAnsi="Calibri Light" w:cs="Calibri Light"/>
          <w:szCs w:val="22"/>
        </w:rPr>
        <w:t>A supposer que l’EBE intervienne dans un domaine d’activité où coexistent des entreprises du secteur commercial, le caractère d’utilité sociale de ses activités économiques (« </w:t>
      </w:r>
      <w:r w:rsidRPr="008A7E90">
        <w:rPr>
          <w:rFonts w:ascii="Calibri Light" w:hAnsi="Calibri Light" w:cs="Calibri Light"/>
          <w:i/>
          <w:iCs/>
          <w:szCs w:val="22"/>
        </w:rPr>
        <w:t>Produit</w:t>
      </w:r>
      <w:r w:rsidRPr="008A7E90">
        <w:rPr>
          <w:rFonts w:ascii="Calibri Light" w:hAnsi="Calibri Light" w:cs="Calibri Light"/>
          <w:szCs w:val="22"/>
        </w:rPr>
        <w:t> » et « </w:t>
      </w:r>
      <w:r w:rsidRPr="008A7E90">
        <w:rPr>
          <w:rFonts w:ascii="Calibri Light" w:hAnsi="Calibri Light" w:cs="Calibri Light"/>
          <w:i/>
          <w:iCs/>
          <w:szCs w:val="22"/>
        </w:rPr>
        <w:t>Public</w:t>
      </w:r>
      <w:r w:rsidRPr="008A7E90">
        <w:rPr>
          <w:rFonts w:ascii="Calibri Light" w:hAnsi="Calibri Light" w:cs="Calibri Light"/>
          <w:szCs w:val="22"/>
        </w:rPr>
        <w:t> ») apparaît difficilement contestable.</w:t>
      </w:r>
    </w:p>
    <w:p w14:paraId="6BFB98D0" w14:textId="77777777" w:rsidR="00C748CD" w:rsidRPr="008A7E90" w:rsidRDefault="00C748CD" w:rsidP="00B706A5">
      <w:pPr>
        <w:jc w:val="both"/>
        <w:rPr>
          <w:rFonts w:ascii="Calibri Light" w:hAnsi="Calibri Light" w:cs="Calibri Light"/>
          <w:sz w:val="16"/>
          <w:szCs w:val="16"/>
        </w:rPr>
      </w:pPr>
    </w:p>
    <w:p w14:paraId="2E2263FE" w14:textId="77777777" w:rsidR="00B7415D" w:rsidRPr="008A7E90" w:rsidRDefault="00B7415D" w:rsidP="00B706A5">
      <w:pPr>
        <w:jc w:val="both"/>
        <w:rPr>
          <w:rFonts w:ascii="Calibri Light" w:hAnsi="Calibri Light" w:cs="Calibri Light"/>
          <w:sz w:val="16"/>
          <w:szCs w:val="16"/>
        </w:rPr>
      </w:pPr>
    </w:p>
    <w:p w14:paraId="7862C7A2" w14:textId="77777777" w:rsidR="003356A5" w:rsidRPr="008A7E90" w:rsidRDefault="003356A5" w:rsidP="00C548BE">
      <w:pPr>
        <w:numPr>
          <w:ilvl w:val="0"/>
          <w:numId w:val="20"/>
        </w:numPr>
        <w:jc w:val="both"/>
        <w:rPr>
          <w:rFonts w:ascii="Calibri Light" w:hAnsi="Calibri Light" w:cs="Calibri Light"/>
          <w:b/>
          <w:bCs/>
          <w:sz w:val="24"/>
          <w:szCs w:val="24"/>
        </w:rPr>
      </w:pPr>
      <w:r w:rsidRPr="008A7E90">
        <w:rPr>
          <w:rFonts w:ascii="Calibri Light" w:hAnsi="Calibri Light" w:cs="Calibri Light"/>
          <w:b/>
          <w:bCs/>
          <w:sz w:val="24"/>
          <w:szCs w:val="24"/>
        </w:rPr>
        <w:t>En l’espèce</w:t>
      </w:r>
    </w:p>
    <w:p w14:paraId="0091932F" w14:textId="77777777" w:rsidR="003356A5" w:rsidRPr="008A7E90" w:rsidRDefault="003356A5" w:rsidP="003356A5">
      <w:pPr>
        <w:ind w:left="1068"/>
        <w:jc w:val="both"/>
        <w:rPr>
          <w:rFonts w:ascii="Calibri Light" w:hAnsi="Calibri Light" w:cs="Calibri Light"/>
          <w:b/>
          <w:bCs/>
          <w:sz w:val="24"/>
          <w:szCs w:val="24"/>
        </w:rPr>
      </w:pPr>
    </w:p>
    <w:p w14:paraId="6BC812F7" w14:textId="77777777" w:rsidR="003356A5" w:rsidRPr="008A7E90" w:rsidRDefault="003356A5" w:rsidP="003356A5">
      <w:pPr>
        <w:numPr>
          <w:ilvl w:val="0"/>
          <w:numId w:val="54"/>
        </w:numPr>
        <w:jc w:val="both"/>
        <w:rPr>
          <w:rFonts w:ascii="Calibri Light" w:hAnsi="Calibri Light" w:cs="Calibri Light"/>
          <w:b/>
          <w:bCs/>
          <w:szCs w:val="22"/>
        </w:rPr>
      </w:pPr>
      <w:r w:rsidRPr="008A7E90">
        <w:rPr>
          <w:rFonts w:ascii="Calibri Light" w:hAnsi="Calibri Light" w:cs="Calibri Light"/>
          <w:b/>
          <w:bCs/>
          <w:szCs w:val="22"/>
        </w:rPr>
        <w:t>Situation</w:t>
      </w:r>
      <w:r w:rsidR="001F53D2" w:rsidRPr="008A7E90">
        <w:rPr>
          <w:rFonts w:ascii="Calibri Light" w:hAnsi="Calibri Light" w:cs="Calibri Light"/>
          <w:b/>
          <w:bCs/>
          <w:szCs w:val="22"/>
        </w:rPr>
        <w:t>(s)</w:t>
      </w:r>
      <w:r w:rsidRPr="008A7E90">
        <w:rPr>
          <w:rFonts w:ascii="Calibri Light" w:hAnsi="Calibri Light" w:cs="Calibri Light"/>
          <w:b/>
          <w:bCs/>
          <w:szCs w:val="22"/>
        </w:rPr>
        <w:t xml:space="preserve"> fiscale</w:t>
      </w:r>
      <w:r w:rsidR="001F53D2" w:rsidRPr="008A7E90">
        <w:rPr>
          <w:rFonts w:ascii="Calibri Light" w:hAnsi="Calibri Light" w:cs="Calibri Light"/>
          <w:b/>
          <w:bCs/>
          <w:szCs w:val="22"/>
        </w:rPr>
        <w:t>(s)</w:t>
      </w:r>
      <w:r w:rsidRPr="008A7E90">
        <w:rPr>
          <w:rFonts w:ascii="Calibri Light" w:hAnsi="Calibri Light" w:cs="Calibri Light"/>
          <w:b/>
          <w:bCs/>
          <w:szCs w:val="22"/>
        </w:rPr>
        <w:t xml:space="preserve"> </w:t>
      </w:r>
      <w:r w:rsidR="00B706A5" w:rsidRPr="008A7E90">
        <w:rPr>
          <w:rFonts w:ascii="Calibri Light" w:hAnsi="Calibri Light" w:cs="Calibri Light"/>
          <w:b/>
          <w:bCs/>
          <w:szCs w:val="22"/>
        </w:rPr>
        <w:t>des EBE sous forme associative</w:t>
      </w:r>
    </w:p>
    <w:p w14:paraId="758C83F7" w14:textId="77777777" w:rsidR="003356A5" w:rsidRPr="008A7E90" w:rsidRDefault="003356A5" w:rsidP="003356A5">
      <w:pPr>
        <w:ind w:left="1068"/>
        <w:jc w:val="both"/>
        <w:rPr>
          <w:rFonts w:ascii="Calibri Light" w:hAnsi="Calibri Light" w:cs="Calibri Light"/>
          <w:b/>
          <w:bCs/>
          <w:sz w:val="16"/>
          <w:szCs w:val="16"/>
        </w:rPr>
      </w:pPr>
    </w:p>
    <w:p w14:paraId="2AAF983D" w14:textId="77777777" w:rsidR="00B706A5" w:rsidRPr="008A7E90" w:rsidRDefault="00B706A5" w:rsidP="00B706A5">
      <w:pPr>
        <w:ind w:left="708"/>
        <w:jc w:val="both"/>
        <w:rPr>
          <w:rFonts w:ascii="Calibri Light" w:hAnsi="Calibri Light" w:cs="Calibri Light"/>
          <w:szCs w:val="22"/>
        </w:rPr>
      </w:pPr>
      <w:r w:rsidRPr="008A7E90">
        <w:rPr>
          <w:rFonts w:ascii="Calibri Light" w:hAnsi="Calibri Light" w:cs="Calibri Light"/>
          <w:szCs w:val="22"/>
        </w:rPr>
        <w:t xml:space="preserve">D’après les informations dont nous disposons (questionnaire ETCLD 2025), sur </w:t>
      </w:r>
      <w:r w:rsidR="00D407E1" w:rsidRPr="008A7E90">
        <w:rPr>
          <w:rFonts w:ascii="Calibri Light" w:hAnsi="Calibri Light" w:cs="Calibri Light"/>
          <w:szCs w:val="22"/>
        </w:rPr>
        <w:t>60</w:t>
      </w:r>
      <w:r w:rsidRPr="008A7E90">
        <w:rPr>
          <w:rFonts w:ascii="Calibri Light" w:hAnsi="Calibri Light" w:cs="Calibri Light"/>
          <w:szCs w:val="22"/>
        </w:rPr>
        <w:t xml:space="preserve"> EBE sous forme associative :</w:t>
      </w:r>
    </w:p>
    <w:p w14:paraId="2D70193A" w14:textId="77777777" w:rsidR="00B706A5" w:rsidRPr="008A7E90" w:rsidRDefault="00B706A5" w:rsidP="00B706A5">
      <w:pPr>
        <w:ind w:left="708"/>
        <w:jc w:val="both"/>
        <w:rPr>
          <w:rFonts w:ascii="Calibri Light" w:hAnsi="Calibri Light" w:cs="Calibri Light"/>
          <w:szCs w:val="22"/>
        </w:rPr>
      </w:pPr>
    </w:p>
    <w:p w14:paraId="4084A155" w14:textId="77777777" w:rsidR="0018367D" w:rsidRPr="008A7E90" w:rsidRDefault="00B706A5" w:rsidP="0018367D">
      <w:pPr>
        <w:numPr>
          <w:ilvl w:val="0"/>
          <w:numId w:val="55"/>
        </w:numPr>
        <w:jc w:val="both"/>
        <w:rPr>
          <w:rFonts w:ascii="Calibri Light" w:hAnsi="Calibri Light" w:cs="Calibri Light"/>
          <w:szCs w:val="22"/>
        </w:rPr>
      </w:pPr>
      <w:bookmarkStart w:id="1" w:name="_Hlk214461540"/>
      <w:r w:rsidRPr="008A7E90">
        <w:rPr>
          <w:rFonts w:ascii="Calibri Light" w:hAnsi="Calibri Light" w:cs="Calibri Light"/>
          <w:szCs w:val="22"/>
        </w:rPr>
        <w:t>1</w:t>
      </w:r>
      <w:r w:rsidR="006016DF" w:rsidRPr="008A7E90">
        <w:rPr>
          <w:rFonts w:ascii="Calibri Light" w:hAnsi="Calibri Light" w:cs="Calibri Light"/>
          <w:szCs w:val="22"/>
        </w:rPr>
        <w:t>7</w:t>
      </w:r>
      <w:r w:rsidRPr="008A7E90">
        <w:rPr>
          <w:rFonts w:ascii="Calibri Light" w:hAnsi="Calibri Light" w:cs="Calibri Light"/>
          <w:szCs w:val="22"/>
        </w:rPr>
        <w:t xml:space="preserve"> sont assujetties aux impôts commerciaux sur la totalité de leur chiffre d’affaires</w:t>
      </w:r>
      <w:r w:rsidR="00B04C5E" w:rsidRPr="008A7E90">
        <w:rPr>
          <w:rFonts w:ascii="Calibri Light" w:hAnsi="Calibri Light" w:cs="Calibri Light"/>
          <w:szCs w:val="22"/>
        </w:rPr>
        <w:t>,</w:t>
      </w:r>
    </w:p>
    <w:bookmarkEnd w:id="1"/>
    <w:p w14:paraId="3B2E1CDC" w14:textId="77777777" w:rsidR="0018367D" w:rsidRPr="008A7E90" w:rsidRDefault="003278FD" w:rsidP="0018367D">
      <w:pPr>
        <w:numPr>
          <w:ilvl w:val="0"/>
          <w:numId w:val="55"/>
        </w:numPr>
        <w:jc w:val="both"/>
        <w:rPr>
          <w:rFonts w:ascii="Calibri Light" w:hAnsi="Calibri Light" w:cs="Calibri Light"/>
          <w:szCs w:val="22"/>
        </w:rPr>
      </w:pPr>
      <w:r w:rsidRPr="008A7E90">
        <w:rPr>
          <w:rFonts w:ascii="Calibri Light" w:hAnsi="Calibri Light" w:cs="Calibri Light"/>
          <w:szCs w:val="22"/>
        </w:rPr>
        <w:t>5</w:t>
      </w:r>
      <w:r w:rsidR="00B706A5" w:rsidRPr="008A7E90">
        <w:rPr>
          <w:rFonts w:ascii="Calibri Light" w:hAnsi="Calibri Light" w:cs="Calibri Light"/>
          <w:szCs w:val="22"/>
        </w:rPr>
        <w:t xml:space="preserve"> sont assujetties aux impôts commerciaux sur une partie de leur chiffre d’affaires</w:t>
      </w:r>
      <w:r w:rsidR="00B04C5E" w:rsidRPr="008A7E90">
        <w:rPr>
          <w:rFonts w:ascii="Calibri Light" w:hAnsi="Calibri Light" w:cs="Calibri Light"/>
          <w:szCs w:val="22"/>
        </w:rPr>
        <w:t>,</w:t>
      </w:r>
    </w:p>
    <w:p w14:paraId="7315FBBC" w14:textId="77777777" w:rsidR="00D407E1" w:rsidRPr="008A7E90" w:rsidRDefault="003278FD" w:rsidP="00B706A5">
      <w:pPr>
        <w:numPr>
          <w:ilvl w:val="0"/>
          <w:numId w:val="55"/>
        </w:numPr>
        <w:jc w:val="both"/>
        <w:rPr>
          <w:rFonts w:ascii="Calibri Light" w:hAnsi="Calibri Light" w:cs="Calibri Light"/>
          <w:szCs w:val="22"/>
        </w:rPr>
      </w:pPr>
      <w:r w:rsidRPr="008A7E90">
        <w:rPr>
          <w:rFonts w:ascii="Calibri Light" w:hAnsi="Calibri Light" w:cs="Calibri Light"/>
          <w:szCs w:val="22"/>
        </w:rPr>
        <w:t>3</w:t>
      </w:r>
      <w:r w:rsidR="006016DF" w:rsidRPr="008A7E90">
        <w:rPr>
          <w:rFonts w:ascii="Calibri Light" w:hAnsi="Calibri Light" w:cs="Calibri Light"/>
          <w:szCs w:val="22"/>
        </w:rPr>
        <w:t>8</w:t>
      </w:r>
      <w:r w:rsidR="00B706A5" w:rsidRPr="008A7E90">
        <w:rPr>
          <w:rFonts w:ascii="Calibri Light" w:hAnsi="Calibri Light" w:cs="Calibri Light"/>
          <w:szCs w:val="22"/>
        </w:rPr>
        <w:t xml:space="preserve"> sont non-assujetties aux impôts commerciaux.</w:t>
      </w:r>
    </w:p>
    <w:p w14:paraId="2D675701" w14:textId="77777777" w:rsidR="00D407E1" w:rsidRPr="008A7E90" w:rsidRDefault="00D407E1" w:rsidP="00B706A5">
      <w:pPr>
        <w:jc w:val="both"/>
        <w:rPr>
          <w:rFonts w:ascii="Calibri Light" w:hAnsi="Calibri Light" w:cs="Calibri Light"/>
          <w:szCs w:val="22"/>
        </w:rPr>
      </w:pPr>
    </w:p>
    <w:p w14:paraId="70819701" w14:textId="77777777" w:rsidR="001F53D2" w:rsidRPr="008A7E90" w:rsidRDefault="008E511B" w:rsidP="001F53D2">
      <w:pPr>
        <w:numPr>
          <w:ilvl w:val="0"/>
          <w:numId w:val="54"/>
        </w:numPr>
        <w:jc w:val="both"/>
        <w:rPr>
          <w:rFonts w:ascii="Calibri Light" w:hAnsi="Calibri Light" w:cs="Calibri Light"/>
          <w:b/>
          <w:bCs/>
          <w:szCs w:val="22"/>
        </w:rPr>
      </w:pPr>
      <w:r w:rsidRPr="008A7E90">
        <w:rPr>
          <w:rFonts w:ascii="Calibri Light" w:hAnsi="Calibri Light" w:cs="Calibri Light"/>
          <w:b/>
          <w:bCs/>
          <w:szCs w:val="22"/>
        </w:rPr>
        <w:t>Analyse</w:t>
      </w:r>
    </w:p>
    <w:p w14:paraId="368AF2CE" w14:textId="77777777" w:rsidR="003356A5" w:rsidRPr="008A7E90" w:rsidRDefault="003356A5" w:rsidP="00B706A5">
      <w:pPr>
        <w:jc w:val="both"/>
        <w:rPr>
          <w:rFonts w:ascii="Calibri Light" w:hAnsi="Calibri Light" w:cs="Calibri Light"/>
          <w:b/>
          <w:bCs/>
          <w:sz w:val="16"/>
          <w:szCs w:val="16"/>
        </w:rPr>
      </w:pPr>
    </w:p>
    <w:p w14:paraId="0B91A2FA" w14:textId="77777777" w:rsidR="00303A51" w:rsidRPr="008A7E90" w:rsidRDefault="001F53D2" w:rsidP="005D7A03">
      <w:pPr>
        <w:ind w:left="708"/>
        <w:jc w:val="both"/>
        <w:rPr>
          <w:rFonts w:ascii="Calibri Light" w:hAnsi="Calibri Light" w:cs="Calibri Light"/>
          <w:szCs w:val="22"/>
        </w:rPr>
      </w:pPr>
      <w:r w:rsidRPr="008A7E90">
        <w:rPr>
          <w:rFonts w:ascii="Calibri Light" w:hAnsi="Calibri Light" w:cs="Calibri Light"/>
          <w:szCs w:val="22"/>
        </w:rPr>
        <w:t>Au regard des règles fiscales applicables aux EBE sous forme associative (cf.</w:t>
      </w:r>
      <w:r w:rsidRPr="008A7E90">
        <w:rPr>
          <w:rFonts w:ascii="Calibri Light" w:hAnsi="Calibri Light" w:cs="Calibri Light"/>
          <w:i/>
          <w:iCs/>
          <w:szCs w:val="22"/>
        </w:rPr>
        <w:t xml:space="preserve"> supra</w:t>
      </w:r>
      <w:r w:rsidRPr="008A7E90">
        <w:rPr>
          <w:rFonts w:ascii="Calibri Light" w:hAnsi="Calibri Light" w:cs="Calibri Light"/>
          <w:szCs w:val="22"/>
        </w:rPr>
        <w:t xml:space="preserve"> III, A, 1, a et b), et indépendamment du régime de conventionnement dont certaines relèvent (cf. </w:t>
      </w:r>
      <w:r w:rsidRPr="008A7E90">
        <w:rPr>
          <w:rFonts w:ascii="Calibri Light" w:hAnsi="Calibri Light" w:cs="Calibri Light"/>
          <w:i/>
          <w:iCs/>
          <w:szCs w:val="22"/>
        </w:rPr>
        <w:t>supra</w:t>
      </w:r>
      <w:r w:rsidRPr="008A7E90">
        <w:rPr>
          <w:rFonts w:ascii="Calibri Light" w:hAnsi="Calibri Light" w:cs="Calibri Light"/>
          <w:szCs w:val="22"/>
        </w:rPr>
        <w:t xml:space="preserve"> III, </w:t>
      </w:r>
      <w:r w:rsidR="00306B06" w:rsidRPr="008A7E90">
        <w:rPr>
          <w:rFonts w:ascii="Calibri Light" w:hAnsi="Calibri Light" w:cs="Calibri Light"/>
          <w:szCs w:val="22"/>
        </w:rPr>
        <w:t>C</w:t>
      </w:r>
      <w:r w:rsidRPr="008A7E90">
        <w:rPr>
          <w:rFonts w:ascii="Calibri Light" w:hAnsi="Calibri Light" w:cs="Calibri Light"/>
          <w:szCs w:val="22"/>
        </w:rPr>
        <w:t xml:space="preserve">), </w:t>
      </w:r>
      <w:r w:rsidRPr="008A7E90">
        <w:rPr>
          <w:rFonts w:ascii="Calibri Light" w:hAnsi="Calibri Light" w:cs="Calibri Light"/>
          <w:b/>
          <w:bCs/>
          <w:szCs w:val="22"/>
        </w:rPr>
        <w:t xml:space="preserve">l’hétérogénéité des régimes fiscaux </w:t>
      </w:r>
      <w:r w:rsidR="00033398" w:rsidRPr="008A7E90">
        <w:rPr>
          <w:rFonts w:ascii="Calibri Light" w:hAnsi="Calibri Light" w:cs="Calibri Light"/>
          <w:b/>
          <w:bCs/>
          <w:szCs w:val="22"/>
        </w:rPr>
        <w:t xml:space="preserve">constatés </w:t>
      </w:r>
      <w:r w:rsidRPr="008A7E90">
        <w:rPr>
          <w:rFonts w:ascii="Calibri Light" w:hAnsi="Calibri Light" w:cs="Calibri Light"/>
          <w:b/>
          <w:bCs/>
          <w:szCs w:val="22"/>
        </w:rPr>
        <w:t>interroge</w:t>
      </w:r>
      <w:r w:rsidRPr="008A7E90">
        <w:rPr>
          <w:rFonts w:ascii="Calibri Light" w:hAnsi="Calibri Light" w:cs="Calibri Light"/>
          <w:szCs w:val="22"/>
        </w:rPr>
        <w:t>.</w:t>
      </w:r>
      <w:r w:rsidR="00215F22" w:rsidRPr="008A7E90">
        <w:rPr>
          <w:rStyle w:val="Appelnotedebasdep"/>
          <w:rFonts w:ascii="Calibri Light" w:hAnsi="Calibri Light" w:cs="Calibri Light"/>
          <w:szCs w:val="22"/>
        </w:rPr>
        <w:footnoteReference w:id="10"/>
      </w:r>
    </w:p>
    <w:p w14:paraId="6D261800" w14:textId="77777777" w:rsidR="00261715" w:rsidRPr="008A7E90" w:rsidRDefault="00261715" w:rsidP="003430BD">
      <w:pPr>
        <w:jc w:val="both"/>
        <w:rPr>
          <w:rFonts w:ascii="Calibri Light" w:hAnsi="Calibri Light" w:cs="Calibri Light"/>
          <w:szCs w:val="22"/>
        </w:rPr>
      </w:pPr>
    </w:p>
    <w:p w14:paraId="6973A744" w14:textId="77777777" w:rsidR="00A16078" w:rsidRPr="008A7E90" w:rsidRDefault="00D52399" w:rsidP="00D52399">
      <w:pPr>
        <w:ind w:left="708"/>
        <w:jc w:val="both"/>
        <w:rPr>
          <w:rFonts w:ascii="Calibri Light" w:hAnsi="Calibri Light" w:cs="Calibri Light"/>
          <w:szCs w:val="22"/>
        </w:rPr>
      </w:pPr>
      <w:r w:rsidRPr="008A7E90">
        <w:rPr>
          <w:rFonts w:ascii="Calibri Light" w:hAnsi="Calibri Light" w:cs="Calibri Light"/>
          <w:szCs w:val="22"/>
        </w:rPr>
        <w:t>C</w:t>
      </w:r>
      <w:r w:rsidR="00A16078" w:rsidRPr="008A7E90">
        <w:rPr>
          <w:rFonts w:ascii="Calibri Light" w:hAnsi="Calibri Light" w:cs="Calibri Light"/>
          <w:szCs w:val="22"/>
        </w:rPr>
        <w:t xml:space="preserve">ette disparité des statuts fiscaux </w:t>
      </w:r>
      <w:r w:rsidRPr="008A7E90">
        <w:rPr>
          <w:rFonts w:ascii="Calibri Light" w:hAnsi="Calibri Light" w:cs="Calibri Light"/>
          <w:szCs w:val="22"/>
        </w:rPr>
        <w:t>questionne</w:t>
      </w:r>
      <w:r w:rsidR="00752D45" w:rsidRPr="008A7E90">
        <w:rPr>
          <w:rStyle w:val="Appelnotedebasdep"/>
          <w:rFonts w:ascii="Calibri Light" w:hAnsi="Calibri Light" w:cs="Calibri Light"/>
          <w:szCs w:val="22"/>
        </w:rPr>
        <w:footnoteReference w:id="11"/>
      </w:r>
      <w:r w:rsidRPr="008A7E90">
        <w:rPr>
          <w:rFonts w:ascii="Calibri Light" w:hAnsi="Calibri Light" w:cs="Calibri Light"/>
          <w:szCs w:val="22"/>
        </w:rPr>
        <w:t xml:space="preserve"> </w:t>
      </w:r>
      <w:r w:rsidR="004217C6" w:rsidRPr="008A7E90">
        <w:rPr>
          <w:rFonts w:ascii="Calibri Light" w:hAnsi="Calibri Light" w:cs="Calibri Light"/>
          <w:szCs w:val="22"/>
        </w:rPr>
        <w:t xml:space="preserve">d’autant plus que </w:t>
      </w:r>
      <w:r w:rsidRPr="008A7E90">
        <w:rPr>
          <w:rFonts w:ascii="Calibri Light" w:hAnsi="Calibri Light" w:cs="Calibri Light"/>
          <w:szCs w:val="22"/>
        </w:rPr>
        <w:t>sur</w:t>
      </w:r>
      <w:r w:rsidR="004217C6" w:rsidRPr="008A7E90">
        <w:rPr>
          <w:rFonts w:ascii="Calibri Light" w:hAnsi="Calibri Light" w:cs="Calibri Light"/>
          <w:szCs w:val="22"/>
        </w:rPr>
        <w:t xml:space="preserve"> les </w:t>
      </w:r>
      <w:r w:rsidR="008E511B" w:rsidRPr="008A7E90">
        <w:rPr>
          <w:rFonts w:ascii="Calibri Light" w:hAnsi="Calibri Light" w:cs="Calibri Light"/>
          <w:szCs w:val="22"/>
        </w:rPr>
        <w:t>60</w:t>
      </w:r>
      <w:r w:rsidR="004217C6" w:rsidRPr="008A7E90">
        <w:rPr>
          <w:rFonts w:ascii="Calibri Light" w:hAnsi="Calibri Light" w:cs="Calibri Light"/>
          <w:szCs w:val="22"/>
        </w:rPr>
        <w:t xml:space="preserve"> EBE constituées sous forme associative, seule 1 </w:t>
      </w:r>
      <w:r w:rsidR="003278FD" w:rsidRPr="008A7E90">
        <w:rPr>
          <w:rFonts w:ascii="Calibri Light" w:hAnsi="Calibri Light" w:cs="Calibri Light"/>
          <w:szCs w:val="22"/>
        </w:rPr>
        <w:t>EBE</w:t>
      </w:r>
      <w:r w:rsidR="004217C6" w:rsidRPr="008A7E90">
        <w:rPr>
          <w:rFonts w:ascii="Calibri Light" w:hAnsi="Calibri Light" w:cs="Calibri Light"/>
          <w:szCs w:val="22"/>
        </w:rPr>
        <w:t xml:space="preserve"> a fait l’objet d’un contrôle fiscal (questionnaire ETCLD 2025)</w:t>
      </w:r>
      <w:r w:rsidR="003278FD" w:rsidRPr="008A7E90">
        <w:rPr>
          <w:rStyle w:val="Appelnotedebasdep"/>
          <w:rFonts w:ascii="Calibri Light" w:hAnsi="Calibri Light" w:cs="Calibri Light"/>
          <w:szCs w:val="22"/>
        </w:rPr>
        <w:footnoteReference w:id="12"/>
      </w:r>
      <w:r w:rsidR="004217C6" w:rsidRPr="008A7E90">
        <w:rPr>
          <w:rFonts w:ascii="Calibri Light" w:hAnsi="Calibri Light" w:cs="Calibri Light"/>
          <w:szCs w:val="22"/>
        </w:rPr>
        <w:t xml:space="preserve"> ; or, </w:t>
      </w:r>
      <w:r w:rsidR="004217C6" w:rsidRPr="008A7E90">
        <w:rPr>
          <w:rFonts w:ascii="Calibri Light" w:hAnsi="Calibri Light" w:cs="Calibri Light"/>
          <w:b/>
          <w:bCs/>
          <w:szCs w:val="22"/>
        </w:rPr>
        <w:t xml:space="preserve">c’est à l’administration fiscale de démontrer que l’EBE </w:t>
      </w:r>
      <w:r w:rsidR="003278FD" w:rsidRPr="008A7E90">
        <w:rPr>
          <w:rFonts w:ascii="Calibri Light" w:hAnsi="Calibri Light" w:cs="Calibri Light"/>
          <w:b/>
          <w:bCs/>
          <w:szCs w:val="22"/>
        </w:rPr>
        <w:t>est lucrative au sens fiscal</w:t>
      </w:r>
      <w:r w:rsidR="00E87D66" w:rsidRPr="008A7E90">
        <w:rPr>
          <w:rFonts w:ascii="Calibri Light" w:hAnsi="Calibri Light" w:cs="Calibri Light"/>
          <w:szCs w:val="22"/>
        </w:rPr>
        <w:t>.</w:t>
      </w:r>
      <w:r w:rsidR="00E87D66" w:rsidRPr="008A7E90">
        <w:rPr>
          <w:rStyle w:val="Appelnotedebasdep"/>
          <w:rFonts w:ascii="Calibri Light" w:hAnsi="Calibri Light" w:cs="Calibri Light"/>
          <w:szCs w:val="22"/>
        </w:rPr>
        <w:footnoteReference w:id="13"/>
      </w:r>
    </w:p>
    <w:p w14:paraId="14E4D1DE" w14:textId="77777777" w:rsidR="005D7A03" w:rsidRPr="008A7E90" w:rsidRDefault="005D7A03" w:rsidP="004217C6">
      <w:pPr>
        <w:ind w:left="708"/>
        <w:jc w:val="both"/>
        <w:rPr>
          <w:rFonts w:ascii="Calibri Light" w:hAnsi="Calibri Light" w:cs="Calibri Light"/>
          <w:szCs w:val="22"/>
        </w:rPr>
      </w:pPr>
    </w:p>
    <w:p w14:paraId="2953F649" w14:textId="77777777" w:rsidR="00E87D66" w:rsidRPr="008A7E90" w:rsidRDefault="00E87D66" w:rsidP="004217C6">
      <w:pPr>
        <w:ind w:left="708"/>
        <w:jc w:val="both"/>
        <w:rPr>
          <w:rFonts w:ascii="Calibri Light" w:hAnsi="Calibri Light" w:cs="Calibri Light"/>
          <w:szCs w:val="22"/>
        </w:rPr>
      </w:pPr>
      <w:r w:rsidRPr="008A7E90">
        <w:rPr>
          <w:rFonts w:ascii="Calibri Light" w:hAnsi="Calibri Light" w:cs="Calibri Light"/>
          <w:szCs w:val="22"/>
        </w:rPr>
        <w:t>S’agissant des EBE partiellement assujetties, la stabilité d’un tel régime fiscal suppose que l’ensemble des critères applicables en matière de sectorisation comptable</w:t>
      </w:r>
      <w:r w:rsidRPr="008A7E90">
        <w:rPr>
          <w:rStyle w:val="Appelnotedebasdep"/>
          <w:rFonts w:ascii="Calibri Light" w:hAnsi="Calibri Light" w:cs="Calibri Light"/>
          <w:szCs w:val="22"/>
        </w:rPr>
        <w:footnoteReference w:id="14"/>
      </w:r>
      <w:r w:rsidRPr="008A7E90">
        <w:rPr>
          <w:rFonts w:ascii="Calibri Light" w:hAnsi="Calibri Light" w:cs="Calibri Light"/>
          <w:szCs w:val="22"/>
        </w:rPr>
        <w:t xml:space="preserve"> soient respectés dans la durée, à savoir :</w:t>
      </w:r>
    </w:p>
    <w:p w14:paraId="151C10AF" w14:textId="77777777" w:rsidR="00E87D66" w:rsidRPr="008A7E90" w:rsidRDefault="00E87D66" w:rsidP="004217C6">
      <w:pPr>
        <w:ind w:left="708"/>
        <w:jc w:val="both"/>
        <w:rPr>
          <w:rFonts w:ascii="Calibri Light" w:hAnsi="Calibri Light" w:cs="Calibri Light"/>
          <w:szCs w:val="22"/>
        </w:rPr>
      </w:pPr>
    </w:p>
    <w:p w14:paraId="70B8CBF5" w14:textId="77777777" w:rsidR="00B7415D" w:rsidRPr="008A7E90" w:rsidRDefault="00E87D66" w:rsidP="00261715">
      <w:pPr>
        <w:numPr>
          <w:ilvl w:val="0"/>
          <w:numId w:val="59"/>
        </w:numPr>
        <w:jc w:val="both"/>
        <w:rPr>
          <w:rFonts w:ascii="Calibri Light" w:hAnsi="Calibri Light" w:cs="Calibri Light"/>
          <w:szCs w:val="22"/>
        </w:rPr>
      </w:pPr>
      <w:r w:rsidRPr="008A7E90">
        <w:rPr>
          <w:rFonts w:ascii="Calibri Light" w:hAnsi="Calibri Light" w:cs="Calibri Light"/>
          <w:szCs w:val="22"/>
        </w:rPr>
        <w:t>Les activités non-lucratives et lucratives sont dissociables par nature (« </w:t>
      </w:r>
      <w:r w:rsidRPr="008A7E90">
        <w:rPr>
          <w:rFonts w:ascii="Calibri Light" w:hAnsi="Calibri Light" w:cs="Calibri Light"/>
          <w:i/>
          <w:iCs/>
          <w:szCs w:val="22"/>
        </w:rPr>
        <w:t>prestations différentes</w:t>
      </w:r>
      <w:r w:rsidRPr="008A7E90">
        <w:rPr>
          <w:rFonts w:ascii="Calibri Light" w:hAnsi="Calibri Light" w:cs="Calibri Light"/>
          <w:szCs w:val="22"/>
        </w:rPr>
        <w:t> »)</w:t>
      </w:r>
      <w:r w:rsidR="00B75E7D" w:rsidRPr="008A7E90">
        <w:rPr>
          <w:rFonts w:ascii="Calibri Light" w:hAnsi="Calibri Light" w:cs="Calibri Light"/>
          <w:szCs w:val="22"/>
        </w:rPr>
        <w:t>,</w:t>
      </w:r>
    </w:p>
    <w:p w14:paraId="32E78D66" w14:textId="77777777" w:rsidR="00535D20" w:rsidRPr="008A7E90" w:rsidRDefault="00535D20" w:rsidP="00535D20">
      <w:pPr>
        <w:ind w:left="1428"/>
        <w:jc w:val="both"/>
        <w:rPr>
          <w:rFonts w:ascii="Calibri Light" w:hAnsi="Calibri Light" w:cs="Calibri Light"/>
          <w:sz w:val="16"/>
          <w:szCs w:val="16"/>
        </w:rPr>
      </w:pPr>
    </w:p>
    <w:p w14:paraId="40E2E566" w14:textId="46A83887" w:rsidR="008533B7" w:rsidRPr="008A7E90" w:rsidRDefault="00E87D66" w:rsidP="00535D20">
      <w:pPr>
        <w:numPr>
          <w:ilvl w:val="0"/>
          <w:numId w:val="59"/>
        </w:numPr>
        <w:jc w:val="both"/>
        <w:rPr>
          <w:rFonts w:ascii="Calibri Light" w:hAnsi="Calibri Light" w:cs="Calibri Light"/>
          <w:szCs w:val="22"/>
        </w:rPr>
      </w:pPr>
      <w:r w:rsidRPr="008A7E90">
        <w:rPr>
          <w:rFonts w:ascii="Calibri Light" w:hAnsi="Calibri Light" w:cs="Calibri Light"/>
          <w:szCs w:val="22"/>
        </w:rPr>
        <w:t>Les activités no</w:t>
      </w:r>
      <w:r w:rsidR="00261715" w:rsidRPr="008A7E90">
        <w:rPr>
          <w:rFonts w:ascii="Calibri Light" w:hAnsi="Calibri Light" w:cs="Calibri Light"/>
          <w:szCs w:val="22"/>
        </w:rPr>
        <w:t>n</w:t>
      </w:r>
      <w:r w:rsidRPr="008A7E90">
        <w:rPr>
          <w:rFonts w:ascii="Calibri Light" w:hAnsi="Calibri Light" w:cs="Calibri Light"/>
          <w:szCs w:val="22"/>
        </w:rPr>
        <w:t>-lucratives sont significativement prépondérantes.</w:t>
      </w:r>
      <w:r w:rsidRPr="008A7E90">
        <w:rPr>
          <w:rStyle w:val="Appelnotedebasdep"/>
          <w:rFonts w:ascii="Calibri Light" w:hAnsi="Calibri Light" w:cs="Calibri Light"/>
          <w:szCs w:val="22"/>
        </w:rPr>
        <w:footnoteReference w:id="15"/>
      </w:r>
    </w:p>
    <w:p w14:paraId="5B874D26" w14:textId="77777777" w:rsidR="008533B7" w:rsidRPr="008A7E90" w:rsidRDefault="008533B7" w:rsidP="008533B7">
      <w:pPr>
        <w:ind w:left="708"/>
        <w:jc w:val="both"/>
        <w:rPr>
          <w:rFonts w:ascii="Calibri Light" w:hAnsi="Calibri Light" w:cs="Calibri Light"/>
          <w:szCs w:val="22"/>
        </w:rPr>
      </w:pPr>
      <w:r w:rsidRPr="008A7E90">
        <w:rPr>
          <w:rFonts w:ascii="Calibri Light" w:hAnsi="Calibri Light" w:cs="Calibri Light"/>
          <w:szCs w:val="22"/>
        </w:rPr>
        <w:t xml:space="preserve">A défaut, l’EBE « sectorisée » s’expose à un </w:t>
      </w:r>
      <w:r w:rsidRPr="008A7E90">
        <w:rPr>
          <w:rFonts w:ascii="Calibri Light" w:hAnsi="Calibri Light" w:cs="Calibri Light"/>
          <w:b/>
          <w:bCs/>
          <w:szCs w:val="22"/>
        </w:rPr>
        <w:t>risque de globalisation fiscale</w:t>
      </w:r>
      <w:r w:rsidRPr="008A7E90">
        <w:rPr>
          <w:rFonts w:ascii="Calibri Light" w:hAnsi="Calibri Light" w:cs="Calibri Light"/>
          <w:szCs w:val="22"/>
        </w:rPr>
        <w:t xml:space="preserve"> (IS et TVA) sur l’ensemble de ses ressources et, éventuellement, sur les 3 exercices précédents (N, N-1, N-2 et N-3 jusqu’au 31 décembre).</w:t>
      </w:r>
    </w:p>
    <w:p w14:paraId="70A79580" w14:textId="77777777" w:rsidR="008533B7" w:rsidRPr="008A7E90" w:rsidRDefault="008533B7" w:rsidP="008533B7">
      <w:pPr>
        <w:ind w:left="708"/>
        <w:jc w:val="both"/>
        <w:rPr>
          <w:rFonts w:ascii="Calibri Light" w:hAnsi="Calibri Light" w:cs="Calibri Light"/>
          <w:szCs w:val="22"/>
        </w:rPr>
      </w:pPr>
    </w:p>
    <w:p w14:paraId="681F4283" w14:textId="77777777" w:rsidR="008533B7" w:rsidRPr="008A7E90" w:rsidRDefault="008533B7" w:rsidP="008533B7">
      <w:pPr>
        <w:numPr>
          <w:ilvl w:val="0"/>
          <w:numId w:val="54"/>
        </w:numPr>
        <w:jc w:val="both"/>
        <w:rPr>
          <w:rFonts w:ascii="Calibri Light" w:hAnsi="Calibri Light" w:cs="Calibri Light"/>
          <w:b/>
          <w:bCs/>
          <w:szCs w:val="22"/>
        </w:rPr>
      </w:pPr>
      <w:r w:rsidRPr="008A7E90">
        <w:rPr>
          <w:rFonts w:ascii="Calibri Light" w:hAnsi="Calibri Light" w:cs="Calibri Light"/>
          <w:b/>
          <w:bCs/>
          <w:szCs w:val="22"/>
        </w:rPr>
        <w:t>Incidences</w:t>
      </w:r>
    </w:p>
    <w:p w14:paraId="124794E7" w14:textId="77777777" w:rsidR="008533B7" w:rsidRPr="008A7E90" w:rsidRDefault="008533B7" w:rsidP="008533B7">
      <w:pPr>
        <w:ind w:left="1068"/>
        <w:jc w:val="both"/>
        <w:rPr>
          <w:rFonts w:ascii="Calibri Light" w:hAnsi="Calibri Light" w:cs="Calibri Light"/>
          <w:b/>
          <w:bCs/>
          <w:sz w:val="24"/>
          <w:szCs w:val="24"/>
        </w:rPr>
      </w:pPr>
    </w:p>
    <w:p w14:paraId="5F281850" w14:textId="77777777" w:rsidR="008533B7" w:rsidRPr="008A7E90" w:rsidRDefault="008533B7" w:rsidP="008533B7">
      <w:pPr>
        <w:ind w:left="708"/>
        <w:jc w:val="both"/>
        <w:rPr>
          <w:rFonts w:ascii="Calibri Light" w:hAnsi="Calibri Light" w:cs="Calibri Light"/>
          <w:szCs w:val="22"/>
        </w:rPr>
      </w:pPr>
      <w:r w:rsidRPr="008A7E90">
        <w:rPr>
          <w:rFonts w:ascii="Calibri Light" w:hAnsi="Calibri Light" w:cs="Calibri Light"/>
          <w:szCs w:val="22"/>
        </w:rPr>
        <w:t>Pour les EBE associatives, elles sont les suivantes :</w:t>
      </w:r>
    </w:p>
    <w:p w14:paraId="2039B052" w14:textId="77777777" w:rsidR="008533B7" w:rsidRPr="008A7E90" w:rsidRDefault="008533B7" w:rsidP="008533B7">
      <w:pPr>
        <w:ind w:left="708"/>
        <w:jc w:val="both"/>
        <w:rPr>
          <w:rFonts w:ascii="Calibri Light" w:hAnsi="Calibri Light" w:cs="Calibri Light"/>
          <w:sz w:val="24"/>
          <w:szCs w:val="24"/>
        </w:rPr>
      </w:pPr>
    </w:p>
    <w:p w14:paraId="602E0BE9" w14:textId="77777777" w:rsidR="008533B7" w:rsidRPr="008A7E90" w:rsidRDefault="008533B7" w:rsidP="008533B7">
      <w:pPr>
        <w:numPr>
          <w:ilvl w:val="0"/>
          <w:numId w:val="62"/>
        </w:numPr>
        <w:jc w:val="both"/>
        <w:rPr>
          <w:rFonts w:ascii="Calibri Light" w:hAnsi="Calibri Light" w:cs="Calibri Light"/>
          <w:b/>
          <w:bCs/>
          <w:szCs w:val="22"/>
        </w:rPr>
      </w:pPr>
      <w:r w:rsidRPr="008A7E90">
        <w:rPr>
          <w:rFonts w:ascii="Calibri Light" w:hAnsi="Calibri Light" w:cs="Calibri Light"/>
          <w:b/>
          <w:bCs/>
          <w:szCs w:val="22"/>
        </w:rPr>
        <w:t>S’agissant des EBE globalement fiscalisées (IS-TVA)</w:t>
      </w:r>
    </w:p>
    <w:p w14:paraId="618BC67B" w14:textId="77777777" w:rsidR="00A16078" w:rsidRPr="008A7E90" w:rsidRDefault="00A16078" w:rsidP="00A16078">
      <w:pPr>
        <w:ind w:left="1428"/>
        <w:jc w:val="both"/>
        <w:rPr>
          <w:rFonts w:ascii="Calibri Light" w:hAnsi="Calibri Light" w:cs="Calibri Light"/>
          <w:sz w:val="24"/>
          <w:szCs w:val="24"/>
        </w:rPr>
      </w:pPr>
    </w:p>
    <w:p w14:paraId="4A4A388C" w14:textId="77777777" w:rsidR="00A16078" w:rsidRPr="008A7E90" w:rsidRDefault="00D52399" w:rsidP="00D52399">
      <w:pPr>
        <w:numPr>
          <w:ilvl w:val="0"/>
          <w:numId w:val="65"/>
        </w:numPr>
        <w:jc w:val="both"/>
        <w:rPr>
          <w:rFonts w:ascii="Calibri Light" w:hAnsi="Calibri Light" w:cs="Calibri Light"/>
          <w:b/>
          <w:bCs/>
          <w:i/>
          <w:iCs/>
          <w:szCs w:val="22"/>
        </w:rPr>
      </w:pPr>
      <w:r w:rsidRPr="008A7E90">
        <w:rPr>
          <w:rFonts w:ascii="Calibri Light" w:hAnsi="Calibri Light" w:cs="Calibri Light"/>
          <w:b/>
          <w:bCs/>
          <w:i/>
          <w:iCs/>
          <w:szCs w:val="22"/>
        </w:rPr>
        <w:t>Avantages</w:t>
      </w:r>
      <w:r w:rsidR="00A54D1F" w:rsidRPr="008A7E90">
        <w:rPr>
          <w:rFonts w:ascii="Calibri Light" w:hAnsi="Calibri Light" w:cs="Calibri Light"/>
          <w:b/>
          <w:bCs/>
          <w:i/>
          <w:iCs/>
          <w:szCs w:val="22"/>
        </w:rPr>
        <w:t> :</w:t>
      </w:r>
    </w:p>
    <w:p w14:paraId="1C6820DD" w14:textId="77777777" w:rsidR="003278FD" w:rsidRPr="008A7E90" w:rsidRDefault="003278FD" w:rsidP="003278FD">
      <w:pPr>
        <w:jc w:val="both"/>
        <w:rPr>
          <w:rFonts w:ascii="Calibri Light" w:hAnsi="Calibri Light" w:cs="Calibri Light"/>
          <w:sz w:val="16"/>
          <w:szCs w:val="16"/>
        </w:rPr>
      </w:pPr>
    </w:p>
    <w:p w14:paraId="61C17522" w14:textId="77777777" w:rsidR="00573217" w:rsidRPr="008A7E90" w:rsidRDefault="00BB1575" w:rsidP="00303A51">
      <w:pPr>
        <w:numPr>
          <w:ilvl w:val="0"/>
          <w:numId w:val="66"/>
        </w:numPr>
        <w:jc w:val="both"/>
        <w:rPr>
          <w:rFonts w:ascii="Calibri Light" w:hAnsi="Calibri Light" w:cs="Calibri Light"/>
          <w:szCs w:val="22"/>
        </w:rPr>
      </w:pPr>
      <w:r w:rsidRPr="008A7E90">
        <w:rPr>
          <w:rFonts w:ascii="Calibri Light" w:hAnsi="Calibri Light" w:cs="Calibri Light"/>
          <w:szCs w:val="22"/>
        </w:rPr>
        <w:t xml:space="preserve">Elles </w:t>
      </w:r>
      <w:r w:rsidR="004579B8" w:rsidRPr="008A7E90">
        <w:rPr>
          <w:rFonts w:ascii="Calibri Light" w:hAnsi="Calibri Light" w:cs="Calibri Light"/>
          <w:szCs w:val="22"/>
        </w:rPr>
        <w:t>n’entre</w:t>
      </w:r>
      <w:r w:rsidRPr="008A7E90">
        <w:rPr>
          <w:rFonts w:ascii="Calibri Light" w:hAnsi="Calibri Light" w:cs="Calibri Light"/>
          <w:szCs w:val="22"/>
        </w:rPr>
        <w:t>nt</w:t>
      </w:r>
      <w:r w:rsidR="004579B8" w:rsidRPr="008A7E90">
        <w:rPr>
          <w:rFonts w:ascii="Calibri Light" w:hAnsi="Calibri Light" w:cs="Calibri Light"/>
          <w:szCs w:val="22"/>
        </w:rPr>
        <w:t xml:space="preserve"> pas dans le champ de la taxe </w:t>
      </w:r>
      <w:r w:rsidR="00882898" w:rsidRPr="008A7E90">
        <w:rPr>
          <w:rFonts w:ascii="Calibri Light" w:hAnsi="Calibri Light" w:cs="Calibri Light"/>
          <w:szCs w:val="22"/>
        </w:rPr>
        <w:t>sur les salaires</w:t>
      </w:r>
      <w:r w:rsidR="00020F31" w:rsidRPr="008A7E90">
        <w:rPr>
          <w:rFonts w:ascii="Calibri Light" w:hAnsi="Calibri Light" w:cs="Calibri Light"/>
          <w:szCs w:val="22"/>
        </w:rPr>
        <w:t xml:space="preserve"> (mais</w:t>
      </w:r>
      <w:r w:rsidR="00B65B17" w:rsidRPr="008A7E90">
        <w:rPr>
          <w:rFonts w:ascii="Calibri Light" w:hAnsi="Calibri Light" w:cs="Calibri Light"/>
          <w:szCs w:val="22"/>
        </w:rPr>
        <w:t xml:space="preserve"> uniquement si ces structures sont assujetties à la TVA sur 90% au moins de leur chiffre d’affaires)</w:t>
      </w:r>
      <w:r w:rsidR="00573217" w:rsidRPr="008A7E90">
        <w:rPr>
          <w:rFonts w:ascii="Calibri Light" w:hAnsi="Calibri Light" w:cs="Calibri Light"/>
          <w:szCs w:val="22"/>
        </w:rPr>
        <w:t>,</w:t>
      </w:r>
      <w:r w:rsidR="004579B8" w:rsidRPr="008A7E90">
        <w:rPr>
          <w:rStyle w:val="Appelnotedebasdep"/>
          <w:rFonts w:ascii="Calibri Light" w:hAnsi="Calibri Light" w:cs="Calibri Light"/>
          <w:szCs w:val="22"/>
        </w:rPr>
        <w:footnoteReference w:id="16"/>
      </w:r>
    </w:p>
    <w:p w14:paraId="55B771B1" w14:textId="77777777" w:rsidR="00401629" w:rsidRPr="008A7E90" w:rsidRDefault="00573217" w:rsidP="00A54D1F">
      <w:pPr>
        <w:numPr>
          <w:ilvl w:val="0"/>
          <w:numId w:val="66"/>
        </w:numPr>
        <w:jc w:val="both"/>
        <w:rPr>
          <w:rFonts w:ascii="Calibri Light" w:hAnsi="Calibri Light" w:cs="Calibri Light"/>
          <w:szCs w:val="22"/>
        </w:rPr>
      </w:pPr>
      <w:r w:rsidRPr="008A7E90">
        <w:rPr>
          <w:rFonts w:ascii="Calibri Light" w:hAnsi="Calibri Light" w:cs="Calibri Light"/>
          <w:szCs w:val="22"/>
        </w:rPr>
        <w:t xml:space="preserve">Elles peuvent </w:t>
      </w:r>
      <w:r w:rsidR="00401629" w:rsidRPr="008A7E90">
        <w:rPr>
          <w:rFonts w:ascii="Calibri Light" w:hAnsi="Calibri Light" w:cs="Calibri Light"/>
          <w:szCs w:val="22"/>
        </w:rPr>
        <w:t>déduire</w:t>
      </w:r>
      <w:r w:rsidRPr="008A7E90">
        <w:rPr>
          <w:rFonts w:ascii="Calibri Light" w:hAnsi="Calibri Light" w:cs="Calibri Light"/>
          <w:szCs w:val="22"/>
        </w:rPr>
        <w:t xml:space="preserve"> la TVA payée </w:t>
      </w:r>
      <w:r w:rsidR="008E511B" w:rsidRPr="008A7E90">
        <w:rPr>
          <w:rFonts w:ascii="Calibri Light" w:hAnsi="Calibri Light" w:cs="Calibri Light"/>
          <w:szCs w:val="22"/>
        </w:rPr>
        <w:t xml:space="preserve">en amont </w:t>
      </w:r>
      <w:r w:rsidRPr="008A7E90">
        <w:rPr>
          <w:rFonts w:ascii="Calibri Light" w:hAnsi="Calibri Light" w:cs="Calibri Light"/>
          <w:szCs w:val="22"/>
        </w:rPr>
        <w:t xml:space="preserve">sur l’ensemble de </w:t>
      </w:r>
      <w:r w:rsidR="008E511B" w:rsidRPr="008A7E90">
        <w:rPr>
          <w:rFonts w:ascii="Calibri Light" w:hAnsi="Calibri Light" w:cs="Calibri Light"/>
          <w:szCs w:val="22"/>
        </w:rPr>
        <w:t xml:space="preserve">leurs </w:t>
      </w:r>
      <w:r w:rsidRPr="008A7E90">
        <w:rPr>
          <w:rFonts w:ascii="Calibri Light" w:hAnsi="Calibri Light" w:cs="Calibri Light"/>
          <w:szCs w:val="22"/>
        </w:rPr>
        <w:t>achats.</w:t>
      </w:r>
      <w:r w:rsidR="00401629" w:rsidRPr="008A7E90">
        <w:rPr>
          <w:rStyle w:val="Appelnotedebasdep"/>
          <w:rFonts w:ascii="Calibri Light" w:hAnsi="Calibri Light" w:cs="Calibri Light"/>
          <w:szCs w:val="22"/>
        </w:rPr>
        <w:footnoteReference w:id="17"/>
      </w:r>
    </w:p>
    <w:p w14:paraId="7991730E" w14:textId="77777777" w:rsidR="006016DF" w:rsidRPr="008A7E90" w:rsidRDefault="006016DF" w:rsidP="00AE57EB">
      <w:pPr>
        <w:jc w:val="both"/>
        <w:rPr>
          <w:rFonts w:ascii="Calibri Light" w:hAnsi="Calibri Light" w:cs="Calibri Light"/>
          <w:szCs w:val="22"/>
        </w:rPr>
      </w:pPr>
    </w:p>
    <w:p w14:paraId="5BF7E588" w14:textId="77777777" w:rsidR="00D52399" w:rsidRPr="008A7E90" w:rsidRDefault="00D52399" w:rsidP="00D52399">
      <w:pPr>
        <w:numPr>
          <w:ilvl w:val="0"/>
          <w:numId w:val="65"/>
        </w:numPr>
        <w:jc w:val="both"/>
        <w:rPr>
          <w:rFonts w:ascii="Calibri Light" w:hAnsi="Calibri Light" w:cs="Calibri Light"/>
          <w:szCs w:val="22"/>
        </w:rPr>
      </w:pPr>
      <w:r w:rsidRPr="008A7E90">
        <w:rPr>
          <w:rFonts w:ascii="Calibri Light" w:hAnsi="Calibri Light" w:cs="Calibri Light"/>
          <w:b/>
          <w:bCs/>
          <w:i/>
          <w:iCs/>
          <w:szCs w:val="22"/>
        </w:rPr>
        <w:t>Inconvénients</w:t>
      </w:r>
      <w:r w:rsidR="00A54D1F" w:rsidRPr="008A7E90">
        <w:rPr>
          <w:rFonts w:ascii="Calibri Light" w:hAnsi="Calibri Light" w:cs="Calibri Light"/>
          <w:szCs w:val="22"/>
        </w:rPr>
        <w:t> :</w:t>
      </w:r>
    </w:p>
    <w:p w14:paraId="502D7F93" w14:textId="77777777" w:rsidR="00D52399" w:rsidRPr="008A7E90" w:rsidRDefault="00D52399" w:rsidP="00A16078">
      <w:pPr>
        <w:ind w:left="1428"/>
        <w:jc w:val="both"/>
        <w:rPr>
          <w:rFonts w:ascii="Calibri Light" w:hAnsi="Calibri Light" w:cs="Calibri Light"/>
          <w:sz w:val="16"/>
          <w:szCs w:val="16"/>
        </w:rPr>
      </w:pPr>
    </w:p>
    <w:p w14:paraId="7C841D30" w14:textId="77777777" w:rsidR="00882898" w:rsidRPr="008A7E90" w:rsidRDefault="00A54D1F" w:rsidP="00303A51">
      <w:pPr>
        <w:numPr>
          <w:ilvl w:val="0"/>
          <w:numId w:val="66"/>
        </w:numPr>
        <w:jc w:val="both"/>
        <w:rPr>
          <w:rFonts w:ascii="Calibri Light" w:hAnsi="Calibri Light" w:cs="Calibri Light"/>
          <w:szCs w:val="22"/>
        </w:rPr>
      </w:pPr>
      <w:r w:rsidRPr="008A7E90">
        <w:rPr>
          <w:rFonts w:ascii="Calibri Light" w:hAnsi="Calibri Light" w:cs="Calibri Light"/>
          <w:szCs w:val="22"/>
        </w:rPr>
        <w:t xml:space="preserve">Inadéquation du régime fiscal retenu avec le principe de supplémentarité (cf. </w:t>
      </w:r>
      <w:r w:rsidRPr="008A7E90">
        <w:rPr>
          <w:rFonts w:ascii="Calibri Light" w:hAnsi="Calibri Light" w:cs="Calibri Light"/>
          <w:i/>
          <w:iCs/>
          <w:szCs w:val="22"/>
        </w:rPr>
        <w:t>supra</w:t>
      </w:r>
      <w:r w:rsidRPr="008A7E90">
        <w:rPr>
          <w:rFonts w:ascii="Calibri Light" w:hAnsi="Calibri Light" w:cs="Calibri Light"/>
          <w:szCs w:val="22"/>
        </w:rPr>
        <w:t xml:space="preserve"> II, A, p. 4) imposé par la loi n°2020-1577 (art. 9, II, 3</w:t>
      </w:r>
      <w:r w:rsidRPr="008A7E90">
        <w:rPr>
          <w:rFonts w:ascii="Calibri Light" w:hAnsi="Calibri Light" w:cs="Calibri Light"/>
          <w:szCs w:val="22"/>
          <w:vertAlign w:val="superscript"/>
        </w:rPr>
        <w:t>ème</w:t>
      </w:r>
      <w:r w:rsidRPr="008A7E90">
        <w:rPr>
          <w:rFonts w:ascii="Calibri Light" w:hAnsi="Calibri Light" w:cs="Calibri Light"/>
          <w:szCs w:val="22"/>
        </w:rPr>
        <w:t xml:space="preserve"> al.) et le décret n°2021-863 (art. 14),</w:t>
      </w:r>
    </w:p>
    <w:p w14:paraId="7360C521" w14:textId="77777777" w:rsidR="00067038" w:rsidRPr="008A7E90" w:rsidRDefault="00067038" w:rsidP="00067038">
      <w:pPr>
        <w:ind w:left="1428"/>
        <w:jc w:val="both"/>
        <w:rPr>
          <w:rFonts w:ascii="Calibri Light" w:hAnsi="Calibri Light" w:cs="Calibri Light"/>
          <w:sz w:val="16"/>
          <w:szCs w:val="16"/>
        </w:rPr>
      </w:pPr>
    </w:p>
    <w:p w14:paraId="62776538" w14:textId="77777777" w:rsidR="006016DF" w:rsidRPr="008A7E90" w:rsidRDefault="00895178" w:rsidP="006016DF">
      <w:pPr>
        <w:numPr>
          <w:ilvl w:val="0"/>
          <w:numId w:val="66"/>
        </w:numPr>
        <w:jc w:val="both"/>
        <w:rPr>
          <w:rFonts w:ascii="Calibri Light" w:hAnsi="Calibri Light" w:cs="Calibri Light"/>
          <w:szCs w:val="22"/>
        </w:rPr>
      </w:pPr>
      <w:r w:rsidRPr="008A7E90">
        <w:rPr>
          <w:rFonts w:ascii="Calibri Light" w:hAnsi="Calibri Light" w:cs="Calibri Light"/>
          <w:szCs w:val="22"/>
        </w:rPr>
        <w:t xml:space="preserve">Les prestations qu’elles proposent sont financièrement moins attractives </w:t>
      </w:r>
      <w:r w:rsidR="008E511B" w:rsidRPr="008A7E90">
        <w:rPr>
          <w:rFonts w:ascii="Calibri Light" w:hAnsi="Calibri Light" w:cs="Calibri Light"/>
          <w:szCs w:val="22"/>
        </w:rPr>
        <w:t xml:space="preserve">(pour les clients eux-mêmes non assujettis) </w:t>
      </w:r>
      <w:r w:rsidRPr="008A7E90">
        <w:rPr>
          <w:rFonts w:ascii="Calibri Light" w:hAnsi="Calibri Light" w:cs="Calibri Light"/>
          <w:szCs w:val="22"/>
        </w:rPr>
        <w:t>en raison du taux de TVA applicable</w:t>
      </w:r>
      <w:r w:rsidR="00B04C5E" w:rsidRPr="008A7E90">
        <w:rPr>
          <w:rFonts w:ascii="Calibri Light" w:hAnsi="Calibri Light" w:cs="Calibri Light"/>
          <w:szCs w:val="22"/>
        </w:rPr>
        <w:t>,</w:t>
      </w:r>
    </w:p>
    <w:p w14:paraId="1972F448" w14:textId="77777777" w:rsidR="00067038" w:rsidRPr="008A7E90" w:rsidRDefault="00067038" w:rsidP="00067038">
      <w:pPr>
        <w:jc w:val="both"/>
        <w:rPr>
          <w:rFonts w:ascii="Calibri Light" w:hAnsi="Calibri Light" w:cs="Calibri Light"/>
          <w:sz w:val="16"/>
          <w:szCs w:val="16"/>
        </w:rPr>
      </w:pPr>
    </w:p>
    <w:p w14:paraId="6A1226F3" w14:textId="77777777" w:rsidR="002F65A4" w:rsidRPr="008A7E90" w:rsidRDefault="00895178" w:rsidP="006016DF">
      <w:pPr>
        <w:numPr>
          <w:ilvl w:val="0"/>
          <w:numId w:val="66"/>
        </w:numPr>
        <w:jc w:val="both"/>
        <w:rPr>
          <w:rFonts w:ascii="Calibri Light" w:hAnsi="Calibri Light" w:cs="Calibri Light"/>
          <w:szCs w:val="22"/>
        </w:rPr>
      </w:pPr>
      <w:r w:rsidRPr="008A7E90">
        <w:rPr>
          <w:rFonts w:ascii="Calibri Light" w:hAnsi="Calibri Light" w:cs="Calibri Light"/>
          <w:szCs w:val="22"/>
        </w:rPr>
        <w:t xml:space="preserve">Elles ne peuvent pas bénéficier de ressources sous forme de mécénat (cf. </w:t>
      </w:r>
      <w:r w:rsidRPr="008A7E90">
        <w:rPr>
          <w:rFonts w:ascii="Calibri Light" w:hAnsi="Calibri Light" w:cs="Calibri Light"/>
          <w:i/>
          <w:iCs/>
          <w:szCs w:val="22"/>
        </w:rPr>
        <w:t>infra</w:t>
      </w:r>
      <w:r w:rsidRPr="008A7E90">
        <w:rPr>
          <w:rFonts w:ascii="Calibri Light" w:hAnsi="Calibri Light" w:cs="Calibri Light"/>
          <w:szCs w:val="22"/>
        </w:rPr>
        <w:t xml:space="preserve"> III, C)</w:t>
      </w:r>
      <w:r w:rsidR="00B75E7D" w:rsidRPr="008A7E90">
        <w:rPr>
          <w:rFonts w:ascii="Calibri Light" w:hAnsi="Calibri Light" w:cs="Calibri Light"/>
          <w:szCs w:val="22"/>
        </w:rPr>
        <w:t>,</w:t>
      </w:r>
    </w:p>
    <w:p w14:paraId="556D2C57" w14:textId="77777777" w:rsidR="00067038" w:rsidRPr="008A7E90" w:rsidRDefault="00067038" w:rsidP="00067038">
      <w:pPr>
        <w:jc w:val="both"/>
        <w:rPr>
          <w:rFonts w:ascii="Calibri Light" w:hAnsi="Calibri Light" w:cs="Calibri Light"/>
          <w:sz w:val="16"/>
          <w:szCs w:val="16"/>
        </w:rPr>
      </w:pPr>
    </w:p>
    <w:p w14:paraId="584AED4E" w14:textId="77777777" w:rsidR="00895178" w:rsidRPr="008A7E90" w:rsidRDefault="008C323D" w:rsidP="00895178">
      <w:pPr>
        <w:numPr>
          <w:ilvl w:val="0"/>
          <w:numId w:val="66"/>
        </w:numPr>
        <w:jc w:val="both"/>
        <w:rPr>
          <w:rFonts w:ascii="Calibri Light" w:hAnsi="Calibri Light" w:cs="Calibri Light"/>
          <w:szCs w:val="22"/>
        </w:rPr>
      </w:pPr>
      <w:r w:rsidRPr="008A7E90">
        <w:rPr>
          <w:rFonts w:ascii="Calibri Light" w:hAnsi="Calibri Light" w:cs="Calibri Light"/>
          <w:szCs w:val="22"/>
        </w:rPr>
        <w:t>Les financements publics versés sont considérés comme des aides d’Etat</w:t>
      </w:r>
      <w:r w:rsidRPr="008A7E90">
        <w:rPr>
          <w:rStyle w:val="Appelnotedebasdep"/>
          <w:rFonts w:ascii="Calibri Light" w:hAnsi="Calibri Light" w:cs="Calibri Light"/>
          <w:szCs w:val="22"/>
        </w:rPr>
        <w:footnoteReference w:id="18"/>
      </w:r>
      <w:r w:rsidRPr="008A7E90">
        <w:rPr>
          <w:rFonts w:ascii="Calibri Light" w:hAnsi="Calibri Light" w:cs="Calibri Light"/>
          <w:szCs w:val="22"/>
        </w:rPr>
        <w:t xml:space="preserve"> et soumis aux règles de </w:t>
      </w:r>
      <w:r w:rsidRPr="008A7E90">
        <w:rPr>
          <w:rFonts w:ascii="Calibri Light" w:hAnsi="Calibri Light" w:cs="Calibri Light"/>
          <w:i/>
          <w:iCs/>
          <w:szCs w:val="22"/>
        </w:rPr>
        <w:t xml:space="preserve">minimis </w:t>
      </w:r>
      <w:r w:rsidRPr="008A7E90">
        <w:rPr>
          <w:rFonts w:ascii="Calibri Light" w:hAnsi="Calibri Light" w:cs="Calibri Light"/>
          <w:szCs w:val="22"/>
        </w:rPr>
        <w:t>(plafond de 300</w:t>
      </w:r>
      <w:r w:rsidR="00A54D1F" w:rsidRPr="008A7E90">
        <w:rPr>
          <w:rFonts w:ascii="Calibri Light" w:hAnsi="Calibri Light" w:cs="Calibri Light"/>
          <w:szCs w:val="22"/>
        </w:rPr>
        <w:t xml:space="preserve"> K</w:t>
      </w:r>
      <w:r w:rsidRPr="008A7E90">
        <w:rPr>
          <w:rFonts w:ascii="Calibri Light" w:hAnsi="Calibri Light" w:cs="Calibri Light"/>
          <w:szCs w:val="22"/>
        </w:rPr>
        <w:t xml:space="preserve">€ sur 3 exercices fiscaux glissants, </w:t>
      </w:r>
      <w:r w:rsidR="00A65A5F" w:rsidRPr="008A7E90">
        <w:rPr>
          <w:rFonts w:ascii="Calibri Light" w:hAnsi="Calibri Light" w:cs="Calibri Light"/>
          <w:szCs w:val="22"/>
        </w:rPr>
        <w:t xml:space="preserve">tenue obligatoire d’un registre d’aides de </w:t>
      </w:r>
      <w:r w:rsidR="00A65A5F" w:rsidRPr="008A7E90">
        <w:rPr>
          <w:rFonts w:ascii="Calibri Light" w:hAnsi="Calibri Light" w:cs="Calibri Light"/>
          <w:i/>
          <w:iCs/>
          <w:szCs w:val="22"/>
        </w:rPr>
        <w:t>minimis</w:t>
      </w:r>
      <w:r w:rsidR="00A65A5F" w:rsidRPr="008A7E90">
        <w:rPr>
          <w:rFonts w:ascii="Calibri Light" w:hAnsi="Calibri Light" w:cs="Calibri Light"/>
          <w:szCs w:val="22"/>
        </w:rPr>
        <w:t xml:space="preserve">, </w:t>
      </w:r>
      <w:r w:rsidRPr="008A7E90">
        <w:rPr>
          <w:rFonts w:ascii="Calibri Light" w:hAnsi="Calibri Light" w:cs="Calibri Light"/>
          <w:szCs w:val="22"/>
        </w:rPr>
        <w:t xml:space="preserve">déclaration obligatoire de l’aide </w:t>
      </w:r>
      <w:r w:rsidR="00A65A5F" w:rsidRPr="008A7E90">
        <w:rPr>
          <w:rFonts w:ascii="Calibri Light" w:hAnsi="Calibri Light" w:cs="Calibri Light"/>
          <w:szCs w:val="22"/>
        </w:rPr>
        <w:t>versée par le financeur public</w:t>
      </w:r>
      <w:r w:rsidRPr="008A7E90">
        <w:rPr>
          <w:rFonts w:ascii="Calibri Light" w:hAnsi="Calibri Light" w:cs="Calibri Light"/>
          <w:szCs w:val="22"/>
        </w:rPr>
        <w:t>, etc.)</w:t>
      </w:r>
      <w:r w:rsidR="00A65A5F" w:rsidRPr="008A7E90">
        <w:rPr>
          <w:rFonts w:ascii="Calibri Light" w:hAnsi="Calibri Light" w:cs="Calibri Light"/>
          <w:szCs w:val="22"/>
        </w:rPr>
        <w:t>,</w:t>
      </w:r>
      <w:r w:rsidRPr="008A7E90">
        <w:rPr>
          <w:rStyle w:val="Appelnotedebasdep"/>
          <w:rFonts w:ascii="Calibri Light" w:hAnsi="Calibri Light" w:cs="Calibri Light"/>
          <w:szCs w:val="22"/>
        </w:rPr>
        <w:footnoteReference w:id="19"/>
      </w:r>
      <w:r w:rsidR="00A65A5F" w:rsidRPr="008A7E90">
        <w:rPr>
          <w:rFonts w:ascii="Calibri Light" w:hAnsi="Calibri Light" w:cs="Calibri Light"/>
          <w:szCs w:val="22"/>
        </w:rPr>
        <w:t xml:space="preserve"> sous réserve de respecter les critères « Altmark » (SIEG).</w:t>
      </w:r>
      <w:r w:rsidR="00A65A5F" w:rsidRPr="008A7E90">
        <w:rPr>
          <w:rStyle w:val="Appelnotedebasdep"/>
          <w:rFonts w:ascii="Calibri Light" w:hAnsi="Calibri Light" w:cs="Calibri Light"/>
          <w:szCs w:val="22"/>
        </w:rPr>
        <w:footnoteReference w:id="20"/>
      </w:r>
    </w:p>
    <w:p w14:paraId="4D7EB229" w14:textId="77777777" w:rsidR="00B65B17" w:rsidRPr="008A7E90" w:rsidRDefault="00B65B17" w:rsidP="00B65B17">
      <w:pPr>
        <w:pStyle w:val="Paragraphedeliste"/>
        <w:rPr>
          <w:rFonts w:ascii="Calibri Light" w:hAnsi="Calibri Light" w:cs="Calibri Light"/>
          <w:sz w:val="16"/>
          <w:szCs w:val="16"/>
        </w:rPr>
      </w:pPr>
    </w:p>
    <w:p w14:paraId="1085AD28" w14:textId="77777777" w:rsidR="00D91AC6" w:rsidRPr="008A7E90" w:rsidRDefault="00B65B17" w:rsidP="00D91AC6">
      <w:pPr>
        <w:ind w:left="1428"/>
        <w:jc w:val="both"/>
        <w:rPr>
          <w:rFonts w:ascii="Calibri Light" w:hAnsi="Calibri Light" w:cs="Calibri Light"/>
          <w:szCs w:val="22"/>
        </w:rPr>
      </w:pPr>
      <w:r w:rsidRPr="008A7E90">
        <w:rPr>
          <w:rFonts w:ascii="Calibri Light" w:hAnsi="Calibri Light" w:cs="Calibri Light"/>
          <w:szCs w:val="22"/>
        </w:rPr>
        <w:t xml:space="preserve">A noter, toutefois, que cet inconvénient </w:t>
      </w:r>
      <w:r w:rsidR="008B358D" w:rsidRPr="008A7E90">
        <w:rPr>
          <w:rFonts w:ascii="Calibri Light" w:hAnsi="Calibri Light" w:cs="Calibri Light"/>
          <w:szCs w:val="22"/>
        </w:rPr>
        <w:t xml:space="preserve">nous semble être </w:t>
      </w:r>
      <w:r w:rsidRPr="008A7E90">
        <w:rPr>
          <w:rFonts w:ascii="Calibri Light" w:hAnsi="Calibri Light" w:cs="Calibri Light"/>
          <w:szCs w:val="22"/>
        </w:rPr>
        <w:t xml:space="preserve">à relativiser en raison du fait que la contribution au développement de l’emploi (CDE) n’entre pas dans le périmètre des aides de </w:t>
      </w:r>
      <w:r w:rsidRPr="008A7E90">
        <w:rPr>
          <w:rFonts w:ascii="Calibri Light" w:hAnsi="Calibri Light" w:cs="Calibri Light"/>
          <w:i/>
          <w:iCs/>
          <w:szCs w:val="22"/>
        </w:rPr>
        <w:t>minimis</w:t>
      </w:r>
      <w:r w:rsidRPr="008A7E90">
        <w:rPr>
          <w:rFonts w:ascii="Calibri Light" w:hAnsi="Calibri Light" w:cs="Calibri Light"/>
        </w:rPr>
        <w:t xml:space="preserve"> car (possiblement) considérée comme une compensation SIEG conforme au </w:t>
      </w:r>
      <w:r w:rsidRPr="008A7E90">
        <w:rPr>
          <w:rStyle w:val="lev"/>
          <w:rFonts w:ascii="Calibri Light" w:hAnsi="Calibri Light" w:cs="Calibri Light"/>
          <w:b w:val="0"/>
          <w:bCs w:val="0"/>
        </w:rPr>
        <w:t>paquet Almunia 2012/21/UE</w:t>
      </w:r>
      <w:r w:rsidRPr="008A7E90">
        <w:rPr>
          <w:rFonts w:ascii="Calibri Light" w:hAnsi="Calibri Light" w:cs="Calibri Light"/>
          <w:szCs w:val="22"/>
        </w:rPr>
        <w:t>.</w:t>
      </w:r>
      <w:r w:rsidRPr="008A7E90">
        <w:rPr>
          <w:rStyle w:val="Appelnotedebasdep"/>
          <w:rFonts w:ascii="Calibri Light" w:hAnsi="Calibri Light" w:cs="Calibri Light"/>
          <w:szCs w:val="22"/>
        </w:rPr>
        <w:footnoteReference w:id="21"/>
      </w:r>
    </w:p>
    <w:p w14:paraId="73509E56" w14:textId="77777777" w:rsidR="00D91AC6" w:rsidRPr="008A7E90" w:rsidRDefault="00D91AC6" w:rsidP="00BC0759">
      <w:pPr>
        <w:jc w:val="both"/>
        <w:rPr>
          <w:rFonts w:ascii="Calibri Light" w:hAnsi="Calibri Light" w:cs="Calibri Light"/>
          <w:szCs w:val="22"/>
        </w:rPr>
      </w:pPr>
    </w:p>
    <w:p w14:paraId="76D73C08" w14:textId="77777777" w:rsidR="00D4416C" w:rsidRPr="008A7E90" w:rsidRDefault="004F50B2" w:rsidP="004F50B2">
      <w:pPr>
        <w:ind w:left="1416"/>
        <w:jc w:val="both"/>
        <w:rPr>
          <w:rFonts w:ascii="Calibri Light" w:hAnsi="Calibri Light" w:cs="Calibri Light"/>
          <w:b/>
          <w:bCs/>
          <w:szCs w:val="22"/>
        </w:rPr>
      </w:pPr>
      <w:r w:rsidRPr="008A7E90">
        <w:rPr>
          <w:rFonts w:ascii="Calibri Light" w:hAnsi="Calibri Light" w:cs="Calibri Light"/>
          <w:b/>
          <w:bCs/>
          <w:szCs w:val="22"/>
        </w:rPr>
        <w:t>Toutefois, pour respecter les critères « </w:t>
      </w:r>
      <w:r w:rsidR="00463A32" w:rsidRPr="008A7E90">
        <w:rPr>
          <w:rFonts w:ascii="Calibri Light" w:hAnsi="Calibri Light" w:cs="Calibri Light"/>
          <w:b/>
          <w:bCs/>
          <w:szCs w:val="22"/>
        </w:rPr>
        <w:t>Al</w:t>
      </w:r>
      <w:r w:rsidRPr="008A7E90">
        <w:rPr>
          <w:rFonts w:ascii="Calibri Light" w:hAnsi="Calibri Light" w:cs="Calibri Light"/>
          <w:b/>
          <w:bCs/>
          <w:szCs w:val="22"/>
        </w:rPr>
        <w:t xml:space="preserve">tmark » (SIEG), qui auraient pour conséquent de relever le plafond de </w:t>
      </w:r>
      <w:r w:rsidRPr="008A7E90">
        <w:rPr>
          <w:rFonts w:ascii="Calibri Light" w:hAnsi="Calibri Light" w:cs="Calibri Light"/>
          <w:b/>
          <w:bCs/>
          <w:i/>
          <w:iCs/>
          <w:szCs w:val="22"/>
        </w:rPr>
        <w:t>minimis</w:t>
      </w:r>
      <w:r w:rsidRPr="008A7E90">
        <w:rPr>
          <w:rFonts w:ascii="Calibri Light" w:hAnsi="Calibri Light" w:cs="Calibri Light"/>
          <w:b/>
          <w:bCs/>
          <w:szCs w:val="22"/>
        </w:rPr>
        <w:t xml:space="preserve"> à 750 K€ sur 3 exercices glissants, il conviendrait que les conventions de subventions intègrent explicitement un mandatement SIEG.</w:t>
      </w:r>
    </w:p>
    <w:p w14:paraId="3A26E33C" w14:textId="77777777" w:rsidR="00463A32" w:rsidRPr="008A7E90" w:rsidRDefault="00463A32" w:rsidP="004F50B2">
      <w:pPr>
        <w:ind w:left="1416"/>
        <w:jc w:val="both"/>
        <w:rPr>
          <w:rFonts w:ascii="Calibri Light" w:hAnsi="Calibri Light" w:cs="Calibri Light"/>
          <w:b/>
          <w:bCs/>
          <w:szCs w:val="22"/>
        </w:rPr>
      </w:pPr>
    </w:p>
    <w:p w14:paraId="5046C66A" w14:textId="77777777" w:rsidR="00535D20" w:rsidRPr="008A7E90" w:rsidRDefault="00535D20" w:rsidP="004F50B2">
      <w:pPr>
        <w:ind w:left="1416"/>
        <w:jc w:val="both"/>
        <w:rPr>
          <w:rFonts w:ascii="Calibri Light" w:hAnsi="Calibri Light" w:cs="Calibri Light"/>
          <w:b/>
          <w:bCs/>
          <w:szCs w:val="22"/>
        </w:rPr>
      </w:pPr>
    </w:p>
    <w:p w14:paraId="3ADE623F" w14:textId="77777777" w:rsidR="00535D20" w:rsidRPr="008A7E90" w:rsidRDefault="00535D20" w:rsidP="004F50B2">
      <w:pPr>
        <w:ind w:left="1416"/>
        <w:jc w:val="both"/>
        <w:rPr>
          <w:rFonts w:ascii="Calibri Light" w:hAnsi="Calibri Light" w:cs="Calibri Light"/>
          <w:b/>
          <w:bCs/>
          <w:szCs w:val="22"/>
        </w:rPr>
      </w:pPr>
    </w:p>
    <w:p w14:paraId="4391E381" w14:textId="77777777" w:rsidR="00535D20" w:rsidRPr="008A7E90" w:rsidRDefault="00535D20" w:rsidP="004F50B2">
      <w:pPr>
        <w:ind w:left="1416"/>
        <w:jc w:val="both"/>
        <w:rPr>
          <w:rFonts w:ascii="Calibri Light" w:hAnsi="Calibri Light" w:cs="Calibri Light"/>
          <w:b/>
          <w:bCs/>
          <w:szCs w:val="22"/>
        </w:rPr>
      </w:pPr>
    </w:p>
    <w:p w14:paraId="00E85708" w14:textId="77777777" w:rsidR="00463A32" w:rsidRPr="008A7E90" w:rsidRDefault="00463A32" w:rsidP="004F50B2">
      <w:pPr>
        <w:ind w:left="1416"/>
        <w:jc w:val="both"/>
        <w:rPr>
          <w:rFonts w:ascii="Calibri Light" w:hAnsi="Calibri Light" w:cs="Calibri Light"/>
          <w:b/>
          <w:bCs/>
          <w:szCs w:val="22"/>
        </w:rPr>
      </w:pPr>
    </w:p>
    <w:p w14:paraId="6C5F8666" w14:textId="77777777" w:rsidR="00A16078" w:rsidRPr="008A7E90" w:rsidRDefault="00A16078" w:rsidP="003278FD">
      <w:pPr>
        <w:numPr>
          <w:ilvl w:val="0"/>
          <w:numId w:val="62"/>
        </w:numPr>
        <w:jc w:val="both"/>
        <w:rPr>
          <w:rFonts w:ascii="Calibri Light" w:hAnsi="Calibri Light" w:cs="Calibri Light"/>
          <w:b/>
          <w:bCs/>
          <w:szCs w:val="22"/>
        </w:rPr>
      </w:pPr>
      <w:r w:rsidRPr="008A7E90">
        <w:rPr>
          <w:rFonts w:ascii="Calibri Light" w:hAnsi="Calibri Light" w:cs="Calibri Light"/>
          <w:b/>
          <w:bCs/>
          <w:szCs w:val="22"/>
        </w:rPr>
        <w:t>S’agissant des EBE partiellement fiscalisées</w:t>
      </w:r>
    </w:p>
    <w:p w14:paraId="27B3F59D" w14:textId="77777777" w:rsidR="00A16078" w:rsidRPr="008A7E90" w:rsidRDefault="00A16078" w:rsidP="00A16078">
      <w:pPr>
        <w:ind w:left="1428"/>
        <w:jc w:val="both"/>
        <w:rPr>
          <w:rFonts w:ascii="Calibri Light" w:hAnsi="Calibri Light" w:cs="Calibri Light"/>
          <w:sz w:val="16"/>
          <w:szCs w:val="16"/>
        </w:rPr>
      </w:pPr>
    </w:p>
    <w:p w14:paraId="3DE23F1C" w14:textId="77777777" w:rsidR="003278FD" w:rsidRPr="008A7E90" w:rsidRDefault="003278FD" w:rsidP="003278FD">
      <w:pPr>
        <w:numPr>
          <w:ilvl w:val="0"/>
          <w:numId w:val="65"/>
        </w:numPr>
        <w:jc w:val="both"/>
        <w:rPr>
          <w:rFonts w:ascii="Calibri Light" w:hAnsi="Calibri Light" w:cs="Calibri Light"/>
          <w:b/>
          <w:bCs/>
          <w:i/>
          <w:iCs/>
          <w:szCs w:val="22"/>
        </w:rPr>
      </w:pPr>
      <w:r w:rsidRPr="008A7E90">
        <w:rPr>
          <w:rFonts w:ascii="Calibri Light" w:hAnsi="Calibri Light" w:cs="Calibri Light"/>
          <w:b/>
          <w:bCs/>
          <w:i/>
          <w:iCs/>
          <w:szCs w:val="22"/>
        </w:rPr>
        <w:t>Avantages</w:t>
      </w:r>
      <w:r w:rsidR="00A54D1F" w:rsidRPr="008A7E90">
        <w:rPr>
          <w:rFonts w:ascii="Calibri Light" w:hAnsi="Calibri Light" w:cs="Calibri Light"/>
          <w:b/>
          <w:bCs/>
          <w:i/>
          <w:iCs/>
          <w:szCs w:val="22"/>
        </w:rPr>
        <w:t> :</w:t>
      </w:r>
    </w:p>
    <w:p w14:paraId="2B9BDC0E" w14:textId="77777777" w:rsidR="00BB1575" w:rsidRPr="008A7E90" w:rsidRDefault="00BB1575" w:rsidP="00BB1575">
      <w:pPr>
        <w:jc w:val="both"/>
        <w:rPr>
          <w:rFonts w:ascii="Calibri Light" w:hAnsi="Calibri Light" w:cs="Calibri Light"/>
          <w:sz w:val="16"/>
          <w:szCs w:val="16"/>
        </w:rPr>
      </w:pPr>
    </w:p>
    <w:p w14:paraId="1555D87C" w14:textId="77777777" w:rsidR="00067038" w:rsidRPr="008A7E90" w:rsidRDefault="00BB1575" w:rsidP="0018367D">
      <w:pPr>
        <w:numPr>
          <w:ilvl w:val="0"/>
          <w:numId w:val="67"/>
        </w:numPr>
        <w:jc w:val="both"/>
        <w:rPr>
          <w:rFonts w:ascii="Calibri Light" w:hAnsi="Calibri Light" w:cs="Calibri Light"/>
          <w:szCs w:val="22"/>
        </w:rPr>
      </w:pPr>
      <w:r w:rsidRPr="008A7E90">
        <w:rPr>
          <w:rFonts w:ascii="Calibri Light" w:hAnsi="Calibri Light" w:cs="Calibri Light"/>
          <w:szCs w:val="22"/>
        </w:rPr>
        <w:t xml:space="preserve">Elles </w:t>
      </w:r>
      <w:r w:rsidR="00194505" w:rsidRPr="008A7E90">
        <w:rPr>
          <w:rFonts w:ascii="Calibri Light" w:hAnsi="Calibri Light" w:cs="Calibri Light"/>
          <w:szCs w:val="22"/>
        </w:rPr>
        <w:t>préservent leur secteur non-lucratif des impôts commerciaux (IS et TVA), tout en développant un secteur lucratif à titre non prépondérant</w:t>
      </w:r>
      <w:r w:rsidR="00B75E7D" w:rsidRPr="008A7E90">
        <w:rPr>
          <w:rFonts w:ascii="Calibri Light" w:hAnsi="Calibri Light" w:cs="Calibri Light"/>
          <w:szCs w:val="22"/>
        </w:rPr>
        <w:t>,</w:t>
      </w:r>
    </w:p>
    <w:p w14:paraId="195EC6E5" w14:textId="77777777" w:rsidR="00067038" w:rsidRPr="008A7E90" w:rsidRDefault="00BC0759" w:rsidP="00067038">
      <w:pPr>
        <w:numPr>
          <w:ilvl w:val="0"/>
          <w:numId w:val="67"/>
        </w:numPr>
        <w:jc w:val="both"/>
        <w:rPr>
          <w:rFonts w:ascii="Calibri Light" w:hAnsi="Calibri Light" w:cs="Calibri Light"/>
          <w:szCs w:val="22"/>
        </w:rPr>
      </w:pPr>
      <w:r w:rsidRPr="008A7E90">
        <w:rPr>
          <w:rFonts w:ascii="Calibri Light" w:hAnsi="Calibri Light" w:cs="Calibri Light"/>
          <w:szCs w:val="22"/>
        </w:rPr>
        <w:t xml:space="preserve">La taxe sur les salaires est partiellement due </w:t>
      </w:r>
      <w:r w:rsidR="00F05DEC" w:rsidRPr="008A7E90">
        <w:rPr>
          <w:rFonts w:ascii="Calibri Light" w:hAnsi="Calibri Light" w:cs="Calibri Light"/>
          <w:szCs w:val="22"/>
        </w:rPr>
        <w:t>en appliquant aux rémunérations des salariés affectés spécialement à chaque secteur le rapport d’assujettissement propre au secteur non-lucratif</w:t>
      </w:r>
      <w:r w:rsidR="00B75E7D" w:rsidRPr="008A7E90">
        <w:rPr>
          <w:rFonts w:ascii="Calibri Light" w:hAnsi="Calibri Light" w:cs="Calibri Light"/>
          <w:szCs w:val="22"/>
        </w:rPr>
        <w:t>,</w:t>
      </w:r>
      <w:r w:rsidR="00F05DEC" w:rsidRPr="008A7E90">
        <w:rPr>
          <w:rStyle w:val="Appelnotedebasdep"/>
          <w:rFonts w:ascii="Calibri Light" w:hAnsi="Calibri Light" w:cs="Calibri Light"/>
          <w:szCs w:val="22"/>
        </w:rPr>
        <w:footnoteReference w:id="22"/>
      </w:r>
      <w:r w:rsidR="00B75E7D" w:rsidRPr="008A7E90">
        <w:rPr>
          <w:rFonts w:ascii="Calibri Light" w:hAnsi="Calibri Light" w:cs="Calibri Light"/>
          <w:szCs w:val="22"/>
        </w:rPr>
        <w:t xml:space="preserve"> sous réserve des abattements </w:t>
      </w:r>
      <w:r w:rsidR="00882898" w:rsidRPr="008A7E90">
        <w:rPr>
          <w:rFonts w:ascii="Calibri Light" w:hAnsi="Calibri Light" w:cs="Calibri Light"/>
          <w:szCs w:val="22"/>
        </w:rPr>
        <w:t xml:space="preserve">ou franchise et décote </w:t>
      </w:r>
      <w:r w:rsidR="00F05DEC" w:rsidRPr="008A7E90">
        <w:rPr>
          <w:rFonts w:ascii="Calibri Light" w:hAnsi="Calibri Light" w:cs="Calibri Light"/>
          <w:szCs w:val="22"/>
        </w:rPr>
        <w:t xml:space="preserve">existants </w:t>
      </w:r>
      <w:r w:rsidR="00882898" w:rsidRPr="008A7E90">
        <w:rPr>
          <w:rFonts w:ascii="Calibri Light" w:hAnsi="Calibri Light" w:cs="Calibri Light"/>
          <w:szCs w:val="22"/>
        </w:rPr>
        <w:t xml:space="preserve">(cf. </w:t>
      </w:r>
      <w:r w:rsidR="00882898" w:rsidRPr="008A7E90">
        <w:rPr>
          <w:rFonts w:ascii="Calibri Light" w:hAnsi="Calibri Light" w:cs="Calibri Light"/>
          <w:i/>
          <w:iCs/>
          <w:szCs w:val="22"/>
        </w:rPr>
        <w:t xml:space="preserve">infra </w:t>
      </w:r>
      <w:r w:rsidR="00882898" w:rsidRPr="008A7E90">
        <w:rPr>
          <w:rFonts w:ascii="Calibri Light" w:hAnsi="Calibri Light" w:cs="Calibri Light"/>
          <w:szCs w:val="22"/>
        </w:rPr>
        <w:t>III, B),</w:t>
      </w:r>
    </w:p>
    <w:p w14:paraId="6400FB5B" w14:textId="77777777" w:rsidR="00573217" w:rsidRPr="008A7E90" w:rsidRDefault="00573217" w:rsidP="00573217">
      <w:pPr>
        <w:numPr>
          <w:ilvl w:val="0"/>
          <w:numId w:val="67"/>
        </w:numPr>
        <w:jc w:val="both"/>
        <w:rPr>
          <w:rFonts w:ascii="Calibri Light" w:hAnsi="Calibri Light" w:cs="Calibri Light"/>
          <w:szCs w:val="22"/>
        </w:rPr>
      </w:pPr>
      <w:r w:rsidRPr="008A7E90">
        <w:rPr>
          <w:rFonts w:ascii="Calibri Light" w:hAnsi="Calibri Light" w:cs="Calibri Light"/>
          <w:szCs w:val="22"/>
        </w:rPr>
        <w:t xml:space="preserve">Elles peuvent </w:t>
      </w:r>
      <w:r w:rsidR="00401629" w:rsidRPr="008A7E90">
        <w:rPr>
          <w:rFonts w:ascii="Calibri Light" w:hAnsi="Calibri Light" w:cs="Calibri Light"/>
          <w:szCs w:val="22"/>
        </w:rPr>
        <w:t>déduire</w:t>
      </w:r>
      <w:r w:rsidRPr="008A7E90">
        <w:rPr>
          <w:rFonts w:ascii="Calibri Light" w:hAnsi="Calibri Light" w:cs="Calibri Light"/>
          <w:szCs w:val="22"/>
        </w:rPr>
        <w:t xml:space="preserve"> la TVA </w:t>
      </w:r>
      <w:r w:rsidR="00401629" w:rsidRPr="008A7E90">
        <w:rPr>
          <w:rFonts w:ascii="Calibri Light" w:hAnsi="Calibri Light" w:cs="Calibri Light"/>
          <w:szCs w:val="22"/>
        </w:rPr>
        <w:t xml:space="preserve">payée </w:t>
      </w:r>
      <w:r w:rsidRPr="008A7E90">
        <w:rPr>
          <w:rFonts w:ascii="Calibri Light" w:hAnsi="Calibri Light" w:cs="Calibri Light"/>
          <w:szCs w:val="22"/>
        </w:rPr>
        <w:t xml:space="preserve">en </w:t>
      </w:r>
      <w:r w:rsidR="00401629" w:rsidRPr="008A7E90">
        <w:rPr>
          <w:rFonts w:ascii="Calibri Light" w:hAnsi="Calibri Light" w:cs="Calibri Light"/>
          <w:szCs w:val="22"/>
        </w:rPr>
        <w:t xml:space="preserve">amont, mais </w:t>
      </w:r>
      <w:r w:rsidR="00401629" w:rsidRPr="008A7E90">
        <w:rPr>
          <w:rFonts w:ascii="Calibri Light" w:hAnsi="Calibri Light" w:cs="Calibri Light"/>
          <w:b/>
          <w:bCs/>
          <w:szCs w:val="22"/>
        </w:rPr>
        <w:t xml:space="preserve">uniquement </w:t>
      </w:r>
      <w:r w:rsidR="00401629" w:rsidRPr="008A7E90">
        <w:rPr>
          <w:rFonts w:ascii="Calibri Light" w:hAnsi="Calibri Light" w:cs="Calibri Light"/>
          <w:szCs w:val="22"/>
        </w:rPr>
        <w:t xml:space="preserve">sur </w:t>
      </w:r>
      <w:r w:rsidR="00AD0BC8" w:rsidRPr="008A7E90">
        <w:rPr>
          <w:rFonts w:ascii="Calibri Light" w:hAnsi="Calibri Light" w:cs="Calibri Light"/>
          <w:szCs w:val="22"/>
        </w:rPr>
        <w:t>leurs</w:t>
      </w:r>
      <w:r w:rsidR="00401629" w:rsidRPr="008A7E90">
        <w:rPr>
          <w:rFonts w:ascii="Calibri Light" w:hAnsi="Calibri Light" w:cs="Calibri Light"/>
          <w:szCs w:val="22"/>
        </w:rPr>
        <w:t xml:space="preserve"> achats se rattachant </w:t>
      </w:r>
      <w:r w:rsidR="00401629" w:rsidRPr="008A7E90">
        <w:rPr>
          <w:rFonts w:ascii="Calibri Light" w:hAnsi="Calibri Light" w:cs="Calibri Light"/>
          <w:b/>
          <w:bCs/>
          <w:szCs w:val="22"/>
        </w:rPr>
        <w:t xml:space="preserve">directement </w:t>
      </w:r>
      <w:r w:rsidR="00401629" w:rsidRPr="008A7E90">
        <w:rPr>
          <w:rFonts w:ascii="Calibri Light" w:hAnsi="Calibri Light" w:cs="Calibri Light"/>
          <w:szCs w:val="22"/>
        </w:rPr>
        <w:t>à son secteur fiscalisé.</w:t>
      </w:r>
    </w:p>
    <w:p w14:paraId="14B7CCCB" w14:textId="77777777" w:rsidR="00BB1575" w:rsidRPr="008A7E90" w:rsidRDefault="00BB1575" w:rsidP="00BB1575">
      <w:pPr>
        <w:jc w:val="both"/>
        <w:rPr>
          <w:rFonts w:ascii="Calibri Light" w:hAnsi="Calibri Light" w:cs="Calibri Light"/>
          <w:sz w:val="16"/>
          <w:szCs w:val="16"/>
        </w:rPr>
      </w:pPr>
    </w:p>
    <w:p w14:paraId="6A384F73" w14:textId="77777777" w:rsidR="003278FD" w:rsidRPr="008A7E90" w:rsidRDefault="003278FD" w:rsidP="003278FD">
      <w:pPr>
        <w:numPr>
          <w:ilvl w:val="0"/>
          <w:numId w:val="65"/>
        </w:numPr>
        <w:jc w:val="both"/>
        <w:rPr>
          <w:rFonts w:ascii="Calibri Light" w:hAnsi="Calibri Light" w:cs="Calibri Light"/>
          <w:b/>
          <w:bCs/>
          <w:i/>
          <w:iCs/>
          <w:szCs w:val="22"/>
        </w:rPr>
      </w:pPr>
      <w:r w:rsidRPr="008A7E90">
        <w:rPr>
          <w:rFonts w:ascii="Calibri Light" w:hAnsi="Calibri Light" w:cs="Calibri Light"/>
          <w:b/>
          <w:bCs/>
          <w:i/>
          <w:iCs/>
          <w:szCs w:val="22"/>
        </w:rPr>
        <w:t>Inconvénients</w:t>
      </w:r>
      <w:r w:rsidR="00A54D1F" w:rsidRPr="008A7E90">
        <w:rPr>
          <w:rFonts w:ascii="Calibri Light" w:hAnsi="Calibri Light" w:cs="Calibri Light"/>
          <w:b/>
          <w:bCs/>
          <w:i/>
          <w:iCs/>
          <w:szCs w:val="22"/>
        </w:rPr>
        <w:t> :</w:t>
      </w:r>
    </w:p>
    <w:p w14:paraId="0D4CE877" w14:textId="77777777" w:rsidR="00BC0759" w:rsidRPr="008A7E90" w:rsidRDefault="00BC0759" w:rsidP="00BC0759">
      <w:pPr>
        <w:ind w:left="1068"/>
        <w:jc w:val="both"/>
        <w:rPr>
          <w:rFonts w:ascii="Calibri Light" w:hAnsi="Calibri Light" w:cs="Calibri Light"/>
          <w:sz w:val="16"/>
          <w:szCs w:val="16"/>
        </w:rPr>
      </w:pPr>
    </w:p>
    <w:p w14:paraId="5A7ED01B" w14:textId="77777777" w:rsidR="00067038" w:rsidRPr="008A7E90" w:rsidRDefault="00BC0759" w:rsidP="0018367D">
      <w:pPr>
        <w:numPr>
          <w:ilvl w:val="0"/>
          <w:numId w:val="69"/>
        </w:numPr>
        <w:jc w:val="both"/>
        <w:rPr>
          <w:rFonts w:ascii="Calibri Light" w:hAnsi="Calibri Light" w:cs="Calibri Light"/>
          <w:szCs w:val="22"/>
        </w:rPr>
      </w:pPr>
      <w:r w:rsidRPr="008A7E90">
        <w:rPr>
          <w:rFonts w:ascii="Calibri Light" w:hAnsi="Calibri Light" w:cs="Calibri Light"/>
          <w:szCs w:val="22"/>
        </w:rPr>
        <w:t>Inadéquation du régime fiscal retenu avec le principe de supplémentarité imposé par la loi n°2020-1577 et le décret n°2021-863</w:t>
      </w:r>
      <w:r w:rsidR="00AC3984" w:rsidRPr="008A7E90">
        <w:rPr>
          <w:rFonts w:ascii="Calibri Light" w:hAnsi="Calibri Light" w:cs="Calibri Light"/>
          <w:szCs w:val="22"/>
        </w:rPr>
        <w:t xml:space="preserve"> (cf. </w:t>
      </w:r>
      <w:r w:rsidR="00AC3984" w:rsidRPr="008A7E90">
        <w:rPr>
          <w:rFonts w:ascii="Calibri Light" w:hAnsi="Calibri Light" w:cs="Calibri Light"/>
          <w:i/>
          <w:iCs/>
          <w:szCs w:val="22"/>
        </w:rPr>
        <w:t>supra</w:t>
      </w:r>
      <w:r w:rsidR="00AC3984" w:rsidRPr="008A7E90">
        <w:rPr>
          <w:rFonts w:ascii="Calibri Light" w:hAnsi="Calibri Light" w:cs="Calibri Light"/>
          <w:szCs w:val="22"/>
        </w:rPr>
        <w:t xml:space="preserve"> II, A, p. 4)</w:t>
      </w:r>
      <w:r w:rsidR="00B75E7D" w:rsidRPr="008A7E90">
        <w:rPr>
          <w:rFonts w:ascii="Calibri Light" w:hAnsi="Calibri Light" w:cs="Calibri Light"/>
          <w:szCs w:val="22"/>
        </w:rPr>
        <w:t>,</w:t>
      </w:r>
    </w:p>
    <w:p w14:paraId="4E028276" w14:textId="77777777" w:rsidR="0018367D" w:rsidRPr="008A7E90" w:rsidRDefault="00B75E7D" w:rsidP="00067038">
      <w:pPr>
        <w:numPr>
          <w:ilvl w:val="0"/>
          <w:numId w:val="69"/>
        </w:numPr>
        <w:jc w:val="both"/>
        <w:rPr>
          <w:rFonts w:ascii="Calibri Light" w:hAnsi="Calibri Light" w:cs="Calibri Light"/>
          <w:szCs w:val="22"/>
        </w:rPr>
      </w:pPr>
      <w:r w:rsidRPr="008A7E90">
        <w:rPr>
          <w:rFonts w:ascii="Calibri Light" w:hAnsi="Calibri Light" w:cs="Calibri Light"/>
          <w:szCs w:val="22"/>
        </w:rPr>
        <w:t xml:space="preserve">Mise en œuvre d’un </w:t>
      </w:r>
      <w:r w:rsidRPr="008A7E90">
        <w:rPr>
          <w:rFonts w:ascii="Calibri Light" w:hAnsi="Calibri Light" w:cs="Calibri Light"/>
          <w:b/>
          <w:bCs/>
          <w:szCs w:val="22"/>
        </w:rPr>
        <w:t>système comptable complexe et risque de redressement fiscal</w:t>
      </w:r>
      <w:r w:rsidRPr="008A7E90">
        <w:rPr>
          <w:rFonts w:ascii="Calibri Light" w:hAnsi="Calibri Light" w:cs="Calibri Light"/>
          <w:szCs w:val="22"/>
        </w:rPr>
        <w:t xml:space="preserve"> lorsque les règles applicables en matière de sectorisation ne sont pas respectées,</w:t>
      </w:r>
      <w:r w:rsidRPr="008A7E90">
        <w:rPr>
          <w:rStyle w:val="Appelnotedebasdep"/>
          <w:rFonts w:ascii="Calibri Light" w:hAnsi="Calibri Light" w:cs="Calibri Light"/>
          <w:szCs w:val="22"/>
        </w:rPr>
        <w:footnoteReference w:id="23"/>
      </w:r>
    </w:p>
    <w:p w14:paraId="5153BCDC" w14:textId="77777777" w:rsidR="00401629" w:rsidRPr="008A7E90" w:rsidRDefault="00B75E7D" w:rsidP="008524F8">
      <w:pPr>
        <w:numPr>
          <w:ilvl w:val="0"/>
          <w:numId w:val="69"/>
        </w:numPr>
        <w:jc w:val="both"/>
        <w:rPr>
          <w:rFonts w:ascii="Calibri Light" w:hAnsi="Calibri Light" w:cs="Calibri Light"/>
          <w:szCs w:val="22"/>
        </w:rPr>
      </w:pPr>
      <w:r w:rsidRPr="008A7E90">
        <w:rPr>
          <w:rFonts w:ascii="Calibri Light" w:hAnsi="Calibri Light" w:cs="Calibri Light"/>
          <w:szCs w:val="22"/>
        </w:rPr>
        <w:t xml:space="preserve">Seul le secteur comptable non lucratif est susceptible de bénéficier du régime de mécénat (cf. </w:t>
      </w:r>
      <w:r w:rsidRPr="008A7E90">
        <w:rPr>
          <w:rFonts w:ascii="Calibri Light" w:hAnsi="Calibri Light" w:cs="Calibri Light"/>
          <w:i/>
          <w:iCs/>
          <w:szCs w:val="22"/>
        </w:rPr>
        <w:t xml:space="preserve">infra </w:t>
      </w:r>
      <w:r w:rsidRPr="008A7E90">
        <w:rPr>
          <w:rFonts w:ascii="Calibri Light" w:hAnsi="Calibri Light" w:cs="Calibri Light"/>
          <w:szCs w:val="22"/>
        </w:rPr>
        <w:t>III, C)</w:t>
      </w:r>
      <w:r w:rsidR="002F65A4" w:rsidRPr="008A7E90">
        <w:rPr>
          <w:rFonts w:ascii="Calibri Light" w:hAnsi="Calibri Light" w:cs="Calibri Light"/>
          <w:szCs w:val="22"/>
        </w:rPr>
        <w:t>, soit par encaissement direct (dons manuels uniquement),</w:t>
      </w:r>
      <w:r w:rsidR="002F65A4" w:rsidRPr="008A7E90">
        <w:rPr>
          <w:rStyle w:val="Appelnotedebasdep"/>
          <w:rFonts w:ascii="Calibri Light" w:hAnsi="Calibri Light" w:cs="Calibri Light"/>
          <w:szCs w:val="22"/>
        </w:rPr>
        <w:footnoteReference w:id="24"/>
      </w:r>
      <w:r w:rsidR="002F65A4" w:rsidRPr="008A7E90">
        <w:rPr>
          <w:rFonts w:ascii="Calibri Light" w:hAnsi="Calibri Light" w:cs="Calibri Light"/>
          <w:szCs w:val="22"/>
        </w:rPr>
        <w:t xml:space="preserve"> soit par le versement d’un fonds de dotation (dons et legs).</w:t>
      </w:r>
      <w:r w:rsidR="002F65A4" w:rsidRPr="008A7E90">
        <w:rPr>
          <w:rStyle w:val="Appelnotedebasdep"/>
          <w:rFonts w:ascii="Calibri Light" w:hAnsi="Calibri Light" w:cs="Calibri Light"/>
          <w:szCs w:val="22"/>
        </w:rPr>
        <w:footnoteReference w:id="25"/>
      </w:r>
    </w:p>
    <w:p w14:paraId="14813584" w14:textId="77777777" w:rsidR="0018367D" w:rsidRPr="008A7E90" w:rsidRDefault="0018367D" w:rsidP="00AC3984">
      <w:pPr>
        <w:jc w:val="both"/>
        <w:rPr>
          <w:rFonts w:ascii="Calibri Light" w:hAnsi="Calibri Light" w:cs="Calibri Light"/>
          <w:szCs w:val="22"/>
        </w:rPr>
      </w:pPr>
    </w:p>
    <w:p w14:paraId="3BEECA84" w14:textId="77777777" w:rsidR="00A16078" w:rsidRPr="008A7E90" w:rsidRDefault="00A16078" w:rsidP="003278FD">
      <w:pPr>
        <w:numPr>
          <w:ilvl w:val="0"/>
          <w:numId w:val="62"/>
        </w:numPr>
        <w:jc w:val="both"/>
        <w:rPr>
          <w:rFonts w:ascii="Calibri Light" w:hAnsi="Calibri Light" w:cs="Calibri Light"/>
          <w:b/>
          <w:bCs/>
          <w:szCs w:val="22"/>
        </w:rPr>
      </w:pPr>
      <w:r w:rsidRPr="008A7E90">
        <w:rPr>
          <w:rFonts w:ascii="Calibri Light" w:hAnsi="Calibri Light" w:cs="Calibri Light"/>
          <w:b/>
          <w:bCs/>
          <w:szCs w:val="22"/>
        </w:rPr>
        <w:t>S’agissant des EBE globalement non assujetties </w:t>
      </w:r>
    </w:p>
    <w:p w14:paraId="52DC0152" w14:textId="77777777" w:rsidR="00A202C9" w:rsidRPr="008A7E90" w:rsidRDefault="00A202C9" w:rsidP="003356A5">
      <w:pPr>
        <w:ind w:left="1068"/>
        <w:jc w:val="both"/>
        <w:rPr>
          <w:rFonts w:ascii="Calibri Light" w:hAnsi="Calibri Light" w:cs="Calibri Light"/>
          <w:b/>
          <w:bCs/>
          <w:sz w:val="16"/>
          <w:szCs w:val="16"/>
        </w:rPr>
      </w:pPr>
    </w:p>
    <w:p w14:paraId="5D2B78AF" w14:textId="77777777" w:rsidR="003278FD" w:rsidRPr="008A7E90" w:rsidRDefault="003278FD" w:rsidP="003278FD">
      <w:pPr>
        <w:numPr>
          <w:ilvl w:val="0"/>
          <w:numId w:val="65"/>
        </w:numPr>
        <w:jc w:val="both"/>
        <w:rPr>
          <w:rFonts w:ascii="Calibri Light" w:hAnsi="Calibri Light" w:cs="Calibri Light"/>
          <w:b/>
          <w:bCs/>
          <w:i/>
          <w:iCs/>
          <w:szCs w:val="22"/>
        </w:rPr>
      </w:pPr>
      <w:r w:rsidRPr="008A7E90">
        <w:rPr>
          <w:rFonts w:ascii="Calibri Light" w:hAnsi="Calibri Light" w:cs="Calibri Light"/>
          <w:b/>
          <w:bCs/>
          <w:i/>
          <w:iCs/>
          <w:szCs w:val="22"/>
        </w:rPr>
        <w:t>Avantages</w:t>
      </w:r>
      <w:r w:rsidR="00AC3984" w:rsidRPr="008A7E90">
        <w:rPr>
          <w:rFonts w:ascii="Calibri Light" w:hAnsi="Calibri Light" w:cs="Calibri Light"/>
          <w:b/>
          <w:bCs/>
          <w:i/>
          <w:iCs/>
          <w:szCs w:val="22"/>
        </w:rPr>
        <w:t> :</w:t>
      </w:r>
    </w:p>
    <w:p w14:paraId="67C1BFDE" w14:textId="77777777" w:rsidR="00BC0759" w:rsidRPr="008A7E90" w:rsidRDefault="00BC0759" w:rsidP="00BC0759">
      <w:pPr>
        <w:ind w:left="1068"/>
        <w:jc w:val="both"/>
        <w:rPr>
          <w:rFonts w:ascii="Calibri Light" w:hAnsi="Calibri Light" w:cs="Calibri Light"/>
          <w:sz w:val="16"/>
          <w:szCs w:val="16"/>
        </w:rPr>
      </w:pPr>
    </w:p>
    <w:p w14:paraId="0EEA8FE1" w14:textId="77777777" w:rsidR="00067038" w:rsidRPr="008A7E90" w:rsidRDefault="00752D45" w:rsidP="004F50B2">
      <w:pPr>
        <w:numPr>
          <w:ilvl w:val="0"/>
          <w:numId w:val="71"/>
        </w:numPr>
        <w:jc w:val="both"/>
        <w:rPr>
          <w:rFonts w:ascii="Calibri Light" w:hAnsi="Calibri Light" w:cs="Calibri Light"/>
          <w:szCs w:val="22"/>
        </w:rPr>
      </w:pPr>
      <w:r w:rsidRPr="008A7E90">
        <w:rPr>
          <w:rFonts w:ascii="Calibri Light" w:hAnsi="Calibri Light" w:cs="Calibri Light"/>
          <w:szCs w:val="22"/>
        </w:rPr>
        <w:t xml:space="preserve">Les services économiques d’utilité sociale (cf. </w:t>
      </w:r>
      <w:r w:rsidRPr="008A7E90">
        <w:rPr>
          <w:rFonts w:ascii="Calibri Light" w:hAnsi="Calibri Light" w:cs="Calibri Light"/>
          <w:i/>
          <w:iCs/>
          <w:szCs w:val="22"/>
        </w:rPr>
        <w:t>supra</w:t>
      </w:r>
      <w:r w:rsidRPr="008A7E90">
        <w:rPr>
          <w:rFonts w:ascii="Calibri Light" w:hAnsi="Calibri Light" w:cs="Calibri Light"/>
          <w:szCs w:val="22"/>
        </w:rPr>
        <w:t xml:space="preserve"> III, A, 1 b, p. 5 et 6) qu’elles proposent sont accessibles à un plus grand nombre de bénéficiaires dans la mesure où ils sont non-assujettis à la TVA,</w:t>
      </w:r>
      <w:r w:rsidRPr="008A7E90">
        <w:rPr>
          <w:rStyle w:val="Appelnotedebasdep"/>
          <w:rFonts w:ascii="Calibri Light" w:hAnsi="Calibri Light" w:cs="Calibri Light"/>
          <w:szCs w:val="22"/>
        </w:rPr>
        <w:footnoteReference w:id="26"/>
      </w:r>
    </w:p>
    <w:p w14:paraId="579E5140" w14:textId="77777777" w:rsidR="00067038" w:rsidRPr="008A7E90" w:rsidRDefault="00B04C5E" w:rsidP="00067038">
      <w:pPr>
        <w:numPr>
          <w:ilvl w:val="0"/>
          <w:numId w:val="71"/>
        </w:numPr>
        <w:jc w:val="both"/>
        <w:rPr>
          <w:rFonts w:ascii="Calibri Light" w:hAnsi="Calibri Light" w:cs="Calibri Light"/>
          <w:szCs w:val="22"/>
        </w:rPr>
      </w:pPr>
      <w:r w:rsidRPr="008A7E90">
        <w:rPr>
          <w:rFonts w:ascii="Calibri Light" w:hAnsi="Calibri Light" w:cs="Calibri Light"/>
          <w:szCs w:val="22"/>
        </w:rPr>
        <w:t>Elles demeurent potentiellement éligibles au régime de faveur du mécénat (cf.</w:t>
      </w:r>
      <w:r w:rsidRPr="008A7E90">
        <w:rPr>
          <w:rFonts w:ascii="Calibri Light" w:hAnsi="Calibri Light" w:cs="Calibri Light"/>
          <w:i/>
          <w:iCs/>
          <w:szCs w:val="22"/>
        </w:rPr>
        <w:t xml:space="preserve"> infra</w:t>
      </w:r>
      <w:r w:rsidRPr="008A7E90">
        <w:rPr>
          <w:rFonts w:ascii="Calibri Light" w:hAnsi="Calibri Light" w:cs="Calibri Light"/>
          <w:szCs w:val="22"/>
        </w:rPr>
        <w:t xml:space="preserve"> III, C),</w:t>
      </w:r>
    </w:p>
    <w:p w14:paraId="6F9FEC06" w14:textId="77777777" w:rsidR="00752D45" w:rsidRPr="008A7E90" w:rsidRDefault="008524F8" w:rsidP="008524F8">
      <w:pPr>
        <w:numPr>
          <w:ilvl w:val="0"/>
          <w:numId w:val="71"/>
        </w:numPr>
        <w:jc w:val="both"/>
        <w:rPr>
          <w:rFonts w:ascii="Calibri Light" w:hAnsi="Calibri Light" w:cs="Calibri Light"/>
          <w:szCs w:val="22"/>
        </w:rPr>
      </w:pPr>
      <w:r w:rsidRPr="008A7E90">
        <w:rPr>
          <w:rFonts w:ascii="Calibri Light" w:hAnsi="Calibri Light" w:cs="Calibri Light"/>
          <w:szCs w:val="22"/>
        </w:rPr>
        <w:t>L’organisation comptable et financière est simplifiée, y compris lorsque les EBE bénéficient de la franchise commerciale pour la réalisation d’activités lucratives accessoires dans la limite de 80 011 € de CA par année civile (pour 2025).</w:t>
      </w:r>
      <w:r w:rsidRPr="008A7E90">
        <w:rPr>
          <w:rStyle w:val="Appelnotedebasdep"/>
          <w:rFonts w:ascii="Calibri Light" w:hAnsi="Calibri Light" w:cs="Calibri Light"/>
          <w:szCs w:val="22"/>
        </w:rPr>
        <w:footnoteReference w:id="27"/>
      </w:r>
    </w:p>
    <w:p w14:paraId="652E91F9" w14:textId="77777777" w:rsidR="00D4416C" w:rsidRPr="008A7E90" w:rsidRDefault="00D4416C" w:rsidP="00F05DEC">
      <w:pPr>
        <w:jc w:val="both"/>
        <w:rPr>
          <w:rFonts w:ascii="Calibri Light" w:hAnsi="Calibri Light" w:cs="Calibri Light"/>
          <w:szCs w:val="22"/>
        </w:rPr>
      </w:pPr>
    </w:p>
    <w:p w14:paraId="46A2D798" w14:textId="77777777" w:rsidR="003278FD" w:rsidRPr="008A7E90" w:rsidRDefault="003278FD" w:rsidP="003278FD">
      <w:pPr>
        <w:numPr>
          <w:ilvl w:val="0"/>
          <w:numId w:val="65"/>
        </w:numPr>
        <w:jc w:val="both"/>
        <w:rPr>
          <w:rFonts w:ascii="Calibri Light" w:hAnsi="Calibri Light" w:cs="Calibri Light"/>
          <w:b/>
          <w:bCs/>
          <w:i/>
          <w:iCs/>
          <w:szCs w:val="22"/>
        </w:rPr>
      </w:pPr>
      <w:r w:rsidRPr="008A7E90">
        <w:rPr>
          <w:rFonts w:ascii="Calibri Light" w:hAnsi="Calibri Light" w:cs="Calibri Light"/>
          <w:b/>
          <w:bCs/>
          <w:i/>
          <w:iCs/>
          <w:szCs w:val="22"/>
        </w:rPr>
        <w:t>Inconvénients</w:t>
      </w:r>
      <w:r w:rsidR="00AC3984" w:rsidRPr="008A7E90">
        <w:rPr>
          <w:rFonts w:ascii="Calibri Light" w:hAnsi="Calibri Light" w:cs="Calibri Light"/>
          <w:b/>
          <w:bCs/>
          <w:i/>
          <w:iCs/>
          <w:szCs w:val="22"/>
        </w:rPr>
        <w:t> :</w:t>
      </w:r>
    </w:p>
    <w:p w14:paraId="7035CFC3" w14:textId="77777777" w:rsidR="00A202C9" w:rsidRPr="008A7E90" w:rsidRDefault="00A202C9" w:rsidP="003356A5">
      <w:pPr>
        <w:ind w:left="1068"/>
        <w:jc w:val="both"/>
        <w:rPr>
          <w:rFonts w:ascii="Calibri Light" w:hAnsi="Calibri Light" w:cs="Calibri Light"/>
          <w:b/>
          <w:bCs/>
          <w:sz w:val="16"/>
          <w:szCs w:val="16"/>
        </w:rPr>
      </w:pPr>
    </w:p>
    <w:p w14:paraId="5B705B1B" w14:textId="77777777" w:rsidR="00067038" w:rsidRPr="008A7E90" w:rsidRDefault="008524F8" w:rsidP="004F50B2">
      <w:pPr>
        <w:numPr>
          <w:ilvl w:val="0"/>
          <w:numId w:val="73"/>
        </w:numPr>
        <w:jc w:val="both"/>
        <w:rPr>
          <w:rFonts w:ascii="Calibri Light" w:hAnsi="Calibri Light" w:cs="Calibri Light"/>
          <w:szCs w:val="22"/>
        </w:rPr>
      </w:pPr>
      <w:r w:rsidRPr="008A7E90">
        <w:rPr>
          <w:rFonts w:ascii="Calibri Light" w:hAnsi="Calibri Light" w:cs="Calibri Light"/>
          <w:szCs w:val="22"/>
        </w:rPr>
        <w:t>L’EBE est assujettie à la taxe sur les salaires, sous réserve des abattements ou franchise et décote (voir ci-dessus)</w:t>
      </w:r>
      <w:r w:rsidR="00401629" w:rsidRPr="008A7E90">
        <w:rPr>
          <w:rFonts w:ascii="Calibri Light" w:hAnsi="Calibri Light" w:cs="Calibri Light"/>
          <w:szCs w:val="22"/>
        </w:rPr>
        <w:t>,</w:t>
      </w:r>
    </w:p>
    <w:p w14:paraId="006410FA" w14:textId="77777777" w:rsidR="00401629" w:rsidRPr="008A7E90" w:rsidRDefault="00401629" w:rsidP="00306B06">
      <w:pPr>
        <w:numPr>
          <w:ilvl w:val="0"/>
          <w:numId w:val="73"/>
        </w:numPr>
        <w:jc w:val="both"/>
        <w:rPr>
          <w:rFonts w:ascii="Calibri Light" w:hAnsi="Calibri Light" w:cs="Calibri Light"/>
          <w:szCs w:val="22"/>
        </w:rPr>
      </w:pPr>
      <w:r w:rsidRPr="008A7E90">
        <w:rPr>
          <w:rFonts w:ascii="Calibri Light" w:hAnsi="Calibri Light" w:cs="Calibri Light"/>
          <w:szCs w:val="22"/>
        </w:rPr>
        <w:t>Elle ne peut pas déduire la TVA payée en amont sur ses achats.</w:t>
      </w:r>
    </w:p>
    <w:p w14:paraId="19EBE518" w14:textId="77777777" w:rsidR="00F05DEC" w:rsidRPr="008A7E90" w:rsidRDefault="00F05DEC" w:rsidP="00F05DEC">
      <w:pPr>
        <w:pStyle w:val="Paragraphedeliste"/>
        <w:rPr>
          <w:rFonts w:ascii="Calibri Light" w:hAnsi="Calibri Light" w:cs="Calibri Light"/>
          <w:szCs w:val="22"/>
        </w:rPr>
      </w:pPr>
    </w:p>
    <w:p w14:paraId="09C08BE3" w14:textId="77777777" w:rsidR="00F05DEC" w:rsidRPr="008A7E90" w:rsidRDefault="00F05DEC" w:rsidP="00F05DEC">
      <w:pPr>
        <w:jc w:val="both"/>
        <w:rPr>
          <w:rFonts w:ascii="Calibri Light" w:hAnsi="Calibri Light" w:cs="Calibri Light"/>
          <w:sz w:val="16"/>
          <w:szCs w:val="16"/>
        </w:rPr>
      </w:pPr>
    </w:p>
    <w:p w14:paraId="3AC32DDB" w14:textId="77777777" w:rsidR="00B1444D" w:rsidRPr="008A7E90" w:rsidRDefault="00B1444D" w:rsidP="00F05DEC">
      <w:pPr>
        <w:jc w:val="both"/>
        <w:rPr>
          <w:rFonts w:ascii="Calibri Light" w:hAnsi="Calibri Light" w:cs="Calibri Light"/>
          <w:sz w:val="16"/>
          <w:szCs w:val="16"/>
        </w:rPr>
      </w:pPr>
    </w:p>
    <w:p w14:paraId="6CC304E7" w14:textId="77777777" w:rsidR="00463A32" w:rsidRPr="008A7E90" w:rsidRDefault="00463A32" w:rsidP="00F05DEC">
      <w:pPr>
        <w:jc w:val="both"/>
        <w:rPr>
          <w:rFonts w:ascii="Calibri Light" w:hAnsi="Calibri Light" w:cs="Calibri Light"/>
          <w:sz w:val="16"/>
          <w:szCs w:val="16"/>
        </w:rPr>
      </w:pPr>
    </w:p>
    <w:p w14:paraId="109FF5E0" w14:textId="77777777" w:rsidR="002D54DD" w:rsidRPr="008A7E90" w:rsidRDefault="002D54DD" w:rsidP="00F05DEC">
      <w:pPr>
        <w:jc w:val="both"/>
        <w:rPr>
          <w:rFonts w:ascii="Calibri Light" w:hAnsi="Calibri Light" w:cs="Calibri Light"/>
          <w:sz w:val="16"/>
          <w:szCs w:val="16"/>
        </w:rPr>
      </w:pPr>
    </w:p>
    <w:p w14:paraId="63A851D6" w14:textId="77777777" w:rsidR="002D54DD" w:rsidRPr="008A7E90" w:rsidRDefault="002D54DD" w:rsidP="00F05DEC">
      <w:pPr>
        <w:jc w:val="both"/>
        <w:rPr>
          <w:rFonts w:ascii="Calibri Light" w:hAnsi="Calibri Light" w:cs="Calibri Light"/>
          <w:sz w:val="16"/>
          <w:szCs w:val="16"/>
        </w:rPr>
      </w:pPr>
    </w:p>
    <w:p w14:paraId="4B58792D" w14:textId="77777777" w:rsidR="00C548BE" w:rsidRPr="008A7E90" w:rsidRDefault="00E7459B" w:rsidP="00C548BE">
      <w:pPr>
        <w:numPr>
          <w:ilvl w:val="0"/>
          <w:numId w:val="20"/>
        </w:numPr>
        <w:jc w:val="both"/>
        <w:rPr>
          <w:rFonts w:ascii="Calibri Light" w:hAnsi="Calibri Light" w:cs="Calibri Light"/>
          <w:b/>
          <w:bCs/>
          <w:sz w:val="24"/>
          <w:szCs w:val="24"/>
        </w:rPr>
      </w:pPr>
      <w:r w:rsidRPr="008A7E90">
        <w:rPr>
          <w:rFonts w:ascii="Calibri Light" w:hAnsi="Calibri Light" w:cs="Calibri Light"/>
          <w:b/>
          <w:bCs/>
          <w:sz w:val="24"/>
          <w:szCs w:val="24"/>
        </w:rPr>
        <w:t>P</w:t>
      </w:r>
      <w:r w:rsidR="00C548BE" w:rsidRPr="008A7E90">
        <w:rPr>
          <w:rFonts w:ascii="Calibri Light" w:hAnsi="Calibri Light" w:cs="Calibri Light"/>
          <w:b/>
          <w:bCs/>
          <w:sz w:val="24"/>
          <w:szCs w:val="24"/>
        </w:rPr>
        <w:t xml:space="preserve">réconisations </w:t>
      </w:r>
      <w:r w:rsidR="00A16078" w:rsidRPr="008A7E90">
        <w:rPr>
          <w:rFonts w:ascii="Calibri Light" w:hAnsi="Calibri Light" w:cs="Calibri Light"/>
          <w:b/>
          <w:bCs/>
          <w:sz w:val="24"/>
          <w:szCs w:val="24"/>
        </w:rPr>
        <w:t xml:space="preserve">en matière d’optimisation fiscale </w:t>
      </w:r>
      <w:r w:rsidR="00C548BE" w:rsidRPr="008A7E90">
        <w:rPr>
          <w:rFonts w:ascii="Calibri Light" w:hAnsi="Calibri Light" w:cs="Calibri Light"/>
          <w:b/>
          <w:bCs/>
          <w:sz w:val="24"/>
          <w:szCs w:val="24"/>
        </w:rPr>
        <w:t xml:space="preserve">des EBE </w:t>
      </w:r>
      <w:r w:rsidR="00573217" w:rsidRPr="008A7E90">
        <w:rPr>
          <w:rFonts w:ascii="Calibri Light" w:hAnsi="Calibri Light" w:cs="Calibri Light"/>
          <w:b/>
          <w:bCs/>
          <w:sz w:val="24"/>
          <w:szCs w:val="24"/>
        </w:rPr>
        <w:t>sous forme associative</w:t>
      </w:r>
    </w:p>
    <w:p w14:paraId="1C2D858C" w14:textId="77777777" w:rsidR="004E5BE9" w:rsidRPr="008A7E90" w:rsidRDefault="004E5BE9" w:rsidP="004E5BE9">
      <w:pPr>
        <w:ind w:left="708"/>
        <w:jc w:val="both"/>
        <w:rPr>
          <w:rFonts w:ascii="Calibri Light" w:hAnsi="Calibri Light" w:cs="Calibri Light"/>
          <w:sz w:val="16"/>
          <w:szCs w:val="16"/>
        </w:rPr>
      </w:pPr>
    </w:p>
    <w:p w14:paraId="1969094E" w14:textId="77777777" w:rsidR="00573217" w:rsidRPr="008A7E90" w:rsidRDefault="00067038" w:rsidP="00067038">
      <w:pPr>
        <w:numPr>
          <w:ilvl w:val="0"/>
          <w:numId w:val="131"/>
        </w:numPr>
        <w:jc w:val="both"/>
        <w:rPr>
          <w:rFonts w:ascii="Calibri Light" w:hAnsi="Calibri Light" w:cs="Calibri Light"/>
          <w:sz w:val="16"/>
          <w:szCs w:val="16"/>
        </w:rPr>
      </w:pPr>
      <w:r w:rsidRPr="008A7E90">
        <w:rPr>
          <w:rFonts w:ascii="Calibri Light" w:hAnsi="Calibri Light" w:cs="Calibri Light"/>
          <w:b/>
          <w:bCs/>
          <w:szCs w:val="22"/>
        </w:rPr>
        <w:t>Rappel des principes fondamentaux en matière fiscale</w:t>
      </w:r>
    </w:p>
    <w:p w14:paraId="6D96A6B6" w14:textId="77777777" w:rsidR="00067038" w:rsidRPr="008A7E90" w:rsidRDefault="00067038" w:rsidP="00067038">
      <w:pPr>
        <w:ind w:left="1068"/>
        <w:jc w:val="both"/>
        <w:rPr>
          <w:rFonts w:ascii="Calibri Light" w:hAnsi="Calibri Light" w:cs="Calibri Light"/>
          <w:sz w:val="16"/>
          <w:szCs w:val="16"/>
        </w:rPr>
      </w:pPr>
    </w:p>
    <w:p w14:paraId="478688DB" w14:textId="77777777" w:rsidR="00B3558D" w:rsidRPr="008A7E90" w:rsidRDefault="002F65A4" w:rsidP="00303A51">
      <w:pPr>
        <w:ind w:left="708"/>
        <w:jc w:val="both"/>
        <w:rPr>
          <w:rFonts w:ascii="Calibri Light" w:hAnsi="Calibri Light" w:cs="Calibri Light"/>
          <w:szCs w:val="22"/>
        </w:rPr>
      </w:pPr>
      <w:r w:rsidRPr="008A7E90">
        <w:rPr>
          <w:rFonts w:ascii="Calibri Light" w:hAnsi="Calibri Light" w:cs="Calibri Light"/>
          <w:szCs w:val="22"/>
        </w:rPr>
        <w:t xml:space="preserve">En préambule, il </w:t>
      </w:r>
      <w:r w:rsidR="00B3558D" w:rsidRPr="008A7E90">
        <w:rPr>
          <w:rFonts w:ascii="Calibri Light" w:hAnsi="Calibri Light" w:cs="Calibri Light"/>
          <w:szCs w:val="22"/>
        </w:rPr>
        <w:t xml:space="preserve">est important </w:t>
      </w:r>
      <w:r w:rsidRPr="008A7E90">
        <w:rPr>
          <w:rFonts w:ascii="Calibri Light" w:hAnsi="Calibri Light" w:cs="Calibri Light"/>
          <w:szCs w:val="22"/>
        </w:rPr>
        <w:t xml:space="preserve">de rappeler les </w:t>
      </w:r>
      <w:r w:rsidRPr="008A7E90">
        <w:rPr>
          <w:rFonts w:ascii="Calibri Light" w:hAnsi="Calibri Light" w:cs="Calibri Light"/>
          <w:b/>
          <w:bCs/>
          <w:szCs w:val="22"/>
        </w:rPr>
        <w:t xml:space="preserve">principes </w:t>
      </w:r>
      <w:r w:rsidR="00242A7B" w:rsidRPr="008A7E90">
        <w:rPr>
          <w:rFonts w:ascii="Calibri Light" w:hAnsi="Calibri Light" w:cs="Calibri Light"/>
          <w:b/>
          <w:bCs/>
          <w:szCs w:val="22"/>
        </w:rPr>
        <w:t xml:space="preserve">fondamentaux applicables en </w:t>
      </w:r>
      <w:r w:rsidR="00B3558D" w:rsidRPr="008A7E90">
        <w:rPr>
          <w:rFonts w:ascii="Calibri Light" w:hAnsi="Calibri Light" w:cs="Calibri Light"/>
          <w:b/>
          <w:bCs/>
          <w:szCs w:val="22"/>
        </w:rPr>
        <w:t>droit fiscal</w:t>
      </w:r>
      <w:r w:rsidRPr="008A7E90">
        <w:rPr>
          <w:rFonts w:ascii="Calibri Light" w:hAnsi="Calibri Light" w:cs="Calibri Light"/>
          <w:szCs w:val="22"/>
        </w:rPr>
        <w:t xml:space="preserve"> </w:t>
      </w:r>
      <w:r w:rsidR="00B3558D" w:rsidRPr="008A7E90">
        <w:rPr>
          <w:rFonts w:ascii="Calibri Light" w:hAnsi="Calibri Light" w:cs="Calibri Light"/>
          <w:szCs w:val="22"/>
        </w:rPr>
        <w:t>:</w:t>
      </w:r>
    </w:p>
    <w:p w14:paraId="0F3D1367" w14:textId="77777777" w:rsidR="00B3558D" w:rsidRPr="008A7E90" w:rsidRDefault="00B3558D" w:rsidP="00B3558D">
      <w:pPr>
        <w:ind w:left="708"/>
        <w:jc w:val="both"/>
        <w:rPr>
          <w:rFonts w:ascii="Calibri Light" w:hAnsi="Calibri Light" w:cs="Calibri Light"/>
          <w:sz w:val="16"/>
          <w:szCs w:val="16"/>
        </w:rPr>
      </w:pPr>
    </w:p>
    <w:p w14:paraId="351E01BA" w14:textId="77777777" w:rsidR="00F05DEC" w:rsidRPr="008A7E90" w:rsidRDefault="00B3558D" w:rsidP="00303A51">
      <w:pPr>
        <w:numPr>
          <w:ilvl w:val="0"/>
          <w:numId w:val="75"/>
        </w:numPr>
        <w:jc w:val="both"/>
        <w:rPr>
          <w:rFonts w:ascii="Calibri Light" w:hAnsi="Calibri Light" w:cs="Calibri Light"/>
          <w:szCs w:val="22"/>
        </w:rPr>
      </w:pPr>
      <w:r w:rsidRPr="008A7E90">
        <w:rPr>
          <w:rFonts w:ascii="Calibri Light" w:hAnsi="Calibri Light" w:cs="Calibri Light"/>
          <w:szCs w:val="22"/>
        </w:rPr>
        <w:t xml:space="preserve">En premier lieu : celui selon lequel, </w:t>
      </w:r>
      <w:r w:rsidRPr="008A7E90">
        <w:rPr>
          <w:rFonts w:ascii="Calibri Light" w:hAnsi="Calibri Light" w:cs="Calibri Light"/>
          <w:b/>
          <w:bCs/>
          <w:szCs w:val="22"/>
        </w:rPr>
        <w:t>le statut fiscal ne se choisit pas libremen</w:t>
      </w:r>
      <w:r w:rsidRPr="008A7E90">
        <w:rPr>
          <w:rFonts w:ascii="Calibri Light" w:hAnsi="Calibri Light" w:cs="Calibri Light"/>
          <w:szCs w:val="22"/>
        </w:rPr>
        <w:t>t, il est déterminé par la loi et la réalité des fait</w:t>
      </w:r>
      <w:r w:rsidR="00AD0BC8" w:rsidRPr="008A7E90">
        <w:rPr>
          <w:rFonts w:ascii="Calibri Light" w:hAnsi="Calibri Light" w:cs="Calibri Light"/>
          <w:szCs w:val="22"/>
        </w:rPr>
        <w:t>s</w:t>
      </w:r>
      <w:r w:rsidRPr="008A7E90">
        <w:rPr>
          <w:rFonts w:ascii="Calibri Light" w:hAnsi="Calibri Light" w:cs="Calibri Light"/>
          <w:szCs w:val="22"/>
        </w:rPr>
        <w:t xml:space="preserve"> (nature des opérations),</w:t>
      </w:r>
      <w:r w:rsidRPr="008A7E90">
        <w:rPr>
          <w:rStyle w:val="Appelnotedebasdep"/>
          <w:rFonts w:ascii="Calibri Light" w:hAnsi="Calibri Light" w:cs="Calibri Light"/>
          <w:szCs w:val="22"/>
        </w:rPr>
        <w:footnoteReference w:id="28"/>
      </w:r>
    </w:p>
    <w:p w14:paraId="5B3515F5" w14:textId="77777777" w:rsidR="00B61B91" w:rsidRPr="008A7E90" w:rsidRDefault="00B61B91" w:rsidP="00B61B91">
      <w:pPr>
        <w:ind w:left="1428"/>
        <w:jc w:val="both"/>
        <w:rPr>
          <w:rFonts w:ascii="Calibri Light" w:hAnsi="Calibri Light" w:cs="Calibri Light"/>
          <w:sz w:val="16"/>
          <w:szCs w:val="16"/>
        </w:rPr>
      </w:pPr>
    </w:p>
    <w:p w14:paraId="1E984C98" w14:textId="77777777" w:rsidR="006F0003" w:rsidRPr="008A7E90" w:rsidRDefault="00B3558D" w:rsidP="00D91AC6">
      <w:pPr>
        <w:numPr>
          <w:ilvl w:val="0"/>
          <w:numId w:val="75"/>
        </w:numPr>
        <w:jc w:val="both"/>
        <w:rPr>
          <w:rFonts w:ascii="Calibri Light" w:hAnsi="Calibri Light" w:cs="Calibri Light"/>
          <w:szCs w:val="22"/>
        </w:rPr>
      </w:pPr>
      <w:r w:rsidRPr="008A7E90">
        <w:rPr>
          <w:rFonts w:ascii="Calibri Light" w:hAnsi="Calibri Light" w:cs="Calibri Light"/>
          <w:szCs w:val="22"/>
        </w:rPr>
        <w:t xml:space="preserve">En second lieu : </w:t>
      </w:r>
      <w:r w:rsidR="002E557C" w:rsidRPr="008A7E90">
        <w:rPr>
          <w:rFonts w:ascii="Calibri Light" w:hAnsi="Calibri Light" w:cs="Calibri Light"/>
          <w:color w:val="303030"/>
          <w:shd w:val="clear" w:color="auto" w:fill="FFFFFF"/>
        </w:rPr>
        <w:t xml:space="preserve">le </w:t>
      </w:r>
      <w:r w:rsidR="002E557C" w:rsidRPr="008A7E90">
        <w:rPr>
          <w:rFonts w:ascii="Calibri Light" w:hAnsi="Calibri Light" w:cs="Calibri Light"/>
          <w:b/>
          <w:bCs/>
          <w:color w:val="303030"/>
          <w:shd w:val="clear" w:color="auto" w:fill="FFFFFF"/>
        </w:rPr>
        <w:t>principe d’égalité devant l’impôt</w:t>
      </w:r>
      <w:r w:rsidR="002E557C" w:rsidRPr="008A7E90">
        <w:rPr>
          <w:rFonts w:ascii="Calibri Light" w:hAnsi="Calibri Light" w:cs="Calibri Light"/>
          <w:color w:val="303030"/>
          <w:shd w:val="clear" w:color="auto" w:fill="FFFFFF"/>
        </w:rPr>
        <w:t>,</w:t>
      </w:r>
      <w:r w:rsidR="002E557C" w:rsidRPr="008A7E90">
        <w:rPr>
          <w:rStyle w:val="Appelnotedebasdep"/>
          <w:rFonts w:ascii="Calibri Light" w:hAnsi="Calibri Light" w:cs="Calibri Light"/>
          <w:color w:val="303030"/>
          <w:shd w:val="clear" w:color="auto" w:fill="FFFFFF"/>
        </w:rPr>
        <w:footnoteReference w:id="29"/>
      </w:r>
      <w:r w:rsidR="002E557C" w:rsidRPr="008A7E90">
        <w:rPr>
          <w:rFonts w:ascii="Calibri Light" w:hAnsi="Calibri Light" w:cs="Calibri Light"/>
          <w:color w:val="303030"/>
          <w:shd w:val="clear" w:color="auto" w:fill="FFFFFF"/>
        </w:rPr>
        <w:t xml:space="preserve"> principe à valeur constitutionnelle imposant que les citoyens – y compris les personnes morales</w:t>
      </w:r>
      <w:r w:rsidR="002E557C" w:rsidRPr="008A7E90">
        <w:rPr>
          <w:rStyle w:val="Appelnotedebasdep"/>
          <w:rFonts w:ascii="Calibri Light" w:hAnsi="Calibri Light" w:cs="Calibri Light"/>
          <w:color w:val="303030"/>
          <w:shd w:val="clear" w:color="auto" w:fill="FFFFFF"/>
        </w:rPr>
        <w:footnoteReference w:id="30"/>
      </w:r>
      <w:r w:rsidR="002E557C" w:rsidRPr="008A7E90">
        <w:rPr>
          <w:rFonts w:ascii="Calibri Light" w:hAnsi="Calibri Light" w:cs="Calibri Light"/>
          <w:color w:val="303030"/>
          <w:shd w:val="clear" w:color="auto" w:fill="FFFFFF"/>
        </w:rPr>
        <w:t xml:space="preserve"> - soient traités de manière égale devant la loi fiscale, sous réserve des différences de situation objectivement justifiées et des objectifs d’intérêt général poursuivis par le législateur</w:t>
      </w:r>
      <w:r w:rsidR="00D91AC6" w:rsidRPr="008A7E90">
        <w:rPr>
          <w:rFonts w:ascii="Calibri Light" w:hAnsi="Calibri Light" w:cs="Calibri Light"/>
          <w:color w:val="303030"/>
          <w:shd w:val="clear" w:color="auto" w:fill="FFFFFF"/>
        </w:rPr>
        <w:t>.</w:t>
      </w:r>
    </w:p>
    <w:p w14:paraId="53BF2EF8" w14:textId="77777777" w:rsidR="00C748CD" w:rsidRPr="008A7E90" w:rsidRDefault="00C748CD" w:rsidP="00C748CD">
      <w:pPr>
        <w:overflowPunct/>
        <w:autoSpaceDE/>
        <w:autoSpaceDN/>
        <w:adjustRightInd/>
        <w:spacing w:before="100" w:beforeAutospacing="1" w:after="100" w:afterAutospacing="1"/>
        <w:ind w:left="708"/>
        <w:jc w:val="both"/>
        <w:textAlignment w:val="auto"/>
        <w:rPr>
          <w:rFonts w:ascii="Calibri Light" w:hAnsi="Calibri Light" w:cs="Calibri Light"/>
          <w:szCs w:val="22"/>
        </w:rPr>
      </w:pPr>
      <w:r w:rsidRPr="008A7E90">
        <w:rPr>
          <w:rFonts w:ascii="Calibri Light" w:hAnsi="Calibri Light" w:cs="Calibri Light"/>
          <w:szCs w:val="22"/>
        </w:rPr>
        <w:t xml:space="preserve">Dès lors, l’existence de cette disparité de statuts fiscaux concernant les EBE constitue une </w:t>
      </w:r>
      <w:r w:rsidRPr="008A7E90">
        <w:rPr>
          <w:rFonts w:ascii="Calibri Light" w:hAnsi="Calibri Light" w:cs="Calibri Light"/>
          <w:b/>
          <w:bCs/>
          <w:szCs w:val="22"/>
        </w:rPr>
        <w:t>anomalie</w:t>
      </w:r>
      <w:r w:rsidRPr="008A7E90">
        <w:rPr>
          <w:rFonts w:ascii="Calibri Light" w:hAnsi="Calibri Light" w:cs="Calibri Light"/>
          <w:szCs w:val="22"/>
        </w:rPr>
        <w:t>, en particulier si l’on tient compte :</w:t>
      </w:r>
    </w:p>
    <w:p w14:paraId="6879D26F" w14:textId="77777777" w:rsidR="00D32C41" w:rsidRPr="008A7E90" w:rsidRDefault="008C6FBF" w:rsidP="00D32C41">
      <w:pPr>
        <w:numPr>
          <w:ilvl w:val="0"/>
          <w:numId w:val="120"/>
        </w:numPr>
        <w:jc w:val="both"/>
        <w:rPr>
          <w:rFonts w:ascii="Calibri Light" w:hAnsi="Calibri Light" w:cs="Calibri Light"/>
          <w:szCs w:val="22"/>
        </w:rPr>
      </w:pPr>
      <w:r w:rsidRPr="008A7E90">
        <w:rPr>
          <w:rFonts w:ascii="Calibri Light" w:hAnsi="Calibri Light" w:cs="Calibri Light"/>
          <w:szCs w:val="22"/>
        </w:rPr>
        <w:t>De leur gestion désintéressée</w:t>
      </w:r>
      <w:r w:rsidR="008B358D" w:rsidRPr="008A7E90">
        <w:rPr>
          <w:rFonts w:ascii="Calibri Light" w:hAnsi="Calibri Light" w:cs="Calibri Light"/>
          <w:szCs w:val="22"/>
        </w:rPr>
        <w:t>,</w:t>
      </w:r>
      <w:r w:rsidR="00D32C41" w:rsidRPr="008A7E90">
        <w:rPr>
          <w:rStyle w:val="Appelnotedebasdep"/>
          <w:rFonts w:ascii="Calibri Light" w:hAnsi="Calibri Light" w:cs="Calibri Light"/>
          <w:szCs w:val="22"/>
        </w:rPr>
        <w:footnoteReference w:id="31"/>
      </w:r>
    </w:p>
    <w:p w14:paraId="248ACD35" w14:textId="77777777" w:rsidR="008B358D" w:rsidRPr="008A7E90" w:rsidRDefault="008B358D" w:rsidP="008B358D">
      <w:pPr>
        <w:ind w:left="1428"/>
        <w:jc w:val="both"/>
        <w:rPr>
          <w:rFonts w:ascii="Calibri Light" w:hAnsi="Calibri Light" w:cs="Calibri Light"/>
          <w:szCs w:val="22"/>
        </w:rPr>
      </w:pPr>
    </w:p>
    <w:p w14:paraId="7BEF3EC5" w14:textId="77777777" w:rsidR="00D32C41" w:rsidRPr="008A7E90" w:rsidRDefault="00C748CD" w:rsidP="00D32C41">
      <w:pPr>
        <w:numPr>
          <w:ilvl w:val="0"/>
          <w:numId w:val="120"/>
        </w:numPr>
        <w:jc w:val="both"/>
        <w:rPr>
          <w:rFonts w:ascii="Calibri Light" w:hAnsi="Calibri Light" w:cs="Calibri Light"/>
          <w:szCs w:val="22"/>
        </w:rPr>
      </w:pPr>
      <w:r w:rsidRPr="008A7E90">
        <w:rPr>
          <w:rFonts w:ascii="Calibri Light" w:hAnsi="Calibri Light" w:cs="Calibri Light"/>
          <w:szCs w:val="22"/>
        </w:rPr>
        <w:t>D</w:t>
      </w:r>
      <w:r w:rsidR="00B61B91" w:rsidRPr="008A7E90">
        <w:rPr>
          <w:rFonts w:ascii="Calibri Light" w:hAnsi="Calibri Light" w:cs="Calibri Light"/>
          <w:szCs w:val="22"/>
        </w:rPr>
        <w:t>u fait que leur</w:t>
      </w:r>
      <w:r w:rsidR="004F50B2" w:rsidRPr="008A7E90">
        <w:rPr>
          <w:rFonts w:ascii="Calibri Light" w:hAnsi="Calibri Light" w:cs="Calibri Light"/>
          <w:szCs w:val="22"/>
        </w:rPr>
        <w:t>s</w:t>
      </w:r>
      <w:r w:rsidR="00B61B91" w:rsidRPr="008A7E90">
        <w:rPr>
          <w:rFonts w:ascii="Calibri Light" w:hAnsi="Calibri Light" w:cs="Calibri Light"/>
          <w:szCs w:val="22"/>
        </w:rPr>
        <w:t xml:space="preserve"> o</w:t>
      </w:r>
      <w:r w:rsidR="004F50B2" w:rsidRPr="008A7E90">
        <w:rPr>
          <w:rFonts w:ascii="Calibri Light" w:hAnsi="Calibri Light" w:cs="Calibri Light"/>
          <w:szCs w:val="22"/>
        </w:rPr>
        <w:t>bjets</w:t>
      </w:r>
      <w:r w:rsidR="00B61B91" w:rsidRPr="008A7E90">
        <w:rPr>
          <w:rFonts w:ascii="Calibri Light" w:hAnsi="Calibri Light" w:cs="Calibri Light"/>
          <w:szCs w:val="22"/>
        </w:rPr>
        <w:t xml:space="preserve"> </w:t>
      </w:r>
      <w:r w:rsidR="004F50B2" w:rsidRPr="008A7E90">
        <w:rPr>
          <w:rFonts w:ascii="Calibri Light" w:hAnsi="Calibri Light" w:cs="Calibri Light"/>
          <w:szCs w:val="22"/>
        </w:rPr>
        <w:t xml:space="preserve">statutaires </w:t>
      </w:r>
      <w:r w:rsidR="00B61B91" w:rsidRPr="008A7E90">
        <w:rPr>
          <w:rFonts w:ascii="Calibri Light" w:hAnsi="Calibri Light" w:cs="Calibri Light"/>
          <w:szCs w:val="22"/>
        </w:rPr>
        <w:t xml:space="preserve">et activités sont identiques </w:t>
      </w:r>
      <w:r w:rsidR="008C6FBF" w:rsidRPr="008A7E90">
        <w:rPr>
          <w:rFonts w:ascii="Calibri Light" w:hAnsi="Calibri Light" w:cs="Calibri Light"/>
          <w:szCs w:val="22"/>
        </w:rPr>
        <w:t xml:space="preserve">à toutes les EBE : </w:t>
      </w:r>
      <w:r w:rsidR="00B61B91" w:rsidRPr="008A7E90">
        <w:rPr>
          <w:rFonts w:ascii="Calibri Light" w:hAnsi="Calibri Light" w:cs="Calibri Light"/>
          <w:szCs w:val="22"/>
        </w:rPr>
        <w:t xml:space="preserve">proposer </w:t>
      </w:r>
      <w:r w:rsidR="008B358D" w:rsidRPr="008A7E90">
        <w:rPr>
          <w:rFonts w:ascii="Calibri Light" w:hAnsi="Calibri Light" w:cs="Calibri Light"/>
          <w:szCs w:val="22"/>
        </w:rPr>
        <w:t>un emploi en CDI </w:t>
      </w:r>
      <w:r w:rsidR="00B61B91" w:rsidRPr="008A7E90">
        <w:rPr>
          <w:rFonts w:ascii="Calibri Light" w:hAnsi="Calibri Light" w:cs="Calibri Light"/>
          <w:szCs w:val="22"/>
        </w:rPr>
        <w:t>aux personnes privées durablement d’emploi</w:t>
      </w:r>
      <w:r w:rsidR="008B358D" w:rsidRPr="008A7E90">
        <w:rPr>
          <w:rFonts w:ascii="Calibri Light" w:hAnsi="Calibri Light" w:cs="Calibri Light"/>
          <w:szCs w:val="22"/>
        </w:rPr>
        <w:t xml:space="preserve"> </w:t>
      </w:r>
      <w:r w:rsidR="00B61B91" w:rsidRPr="008A7E90">
        <w:rPr>
          <w:rFonts w:ascii="Calibri Light" w:hAnsi="Calibri Light" w:cs="Calibri Light"/>
          <w:szCs w:val="22"/>
        </w:rPr>
        <w:t xml:space="preserve">; </w:t>
      </w:r>
      <w:r w:rsidR="008B358D" w:rsidRPr="008A7E90">
        <w:rPr>
          <w:rFonts w:ascii="Calibri Light" w:hAnsi="Calibri Light" w:cs="Calibri Light"/>
          <w:szCs w:val="22"/>
        </w:rPr>
        <w:t>produire et vendre tous types de biens et services utiles aux acteurs et habitants du territoire en coopération avec les acteurs socio-économiques,</w:t>
      </w:r>
    </w:p>
    <w:p w14:paraId="24480793" w14:textId="77777777" w:rsidR="008B358D" w:rsidRPr="008A7E90" w:rsidRDefault="008B358D" w:rsidP="008B358D">
      <w:pPr>
        <w:jc w:val="both"/>
        <w:rPr>
          <w:rFonts w:ascii="Calibri Light" w:hAnsi="Calibri Light" w:cs="Calibri Light"/>
          <w:szCs w:val="22"/>
        </w:rPr>
      </w:pPr>
    </w:p>
    <w:p w14:paraId="7A575D8D" w14:textId="77777777" w:rsidR="008B358D" w:rsidRPr="008A7E90" w:rsidRDefault="00B61B91" w:rsidP="008B358D">
      <w:pPr>
        <w:numPr>
          <w:ilvl w:val="0"/>
          <w:numId w:val="120"/>
        </w:numPr>
        <w:jc w:val="both"/>
        <w:rPr>
          <w:rFonts w:ascii="Calibri Light" w:hAnsi="Calibri Light" w:cs="Calibri Light"/>
          <w:szCs w:val="22"/>
        </w:rPr>
      </w:pPr>
      <w:r w:rsidRPr="008A7E90">
        <w:rPr>
          <w:rFonts w:ascii="Calibri Light" w:hAnsi="Calibri Light" w:cs="Calibri Light"/>
          <w:szCs w:val="22"/>
        </w:rPr>
        <w:t>D</w:t>
      </w:r>
      <w:r w:rsidR="00C748CD" w:rsidRPr="008A7E90">
        <w:rPr>
          <w:rFonts w:ascii="Calibri Light" w:hAnsi="Calibri Light" w:cs="Calibri Light"/>
          <w:szCs w:val="22"/>
        </w:rPr>
        <w:t>u</w:t>
      </w:r>
      <w:r w:rsidR="00AC3984" w:rsidRPr="008A7E90">
        <w:rPr>
          <w:rFonts w:ascii="Calibri Light" w:hAnsi="Calibri Light" w:cs="Calibri Light"/>
          <w:szCs w:val="22"/>
        </w:rPr>
        <w:t xml:space="preserve"> principe de subsidiarité édicté par la loi n°2020-1577 du 14 décembre 2020 (art. 9, II, 3</w:t>
      </w:r>
      <w:r w:rsidR="00AC3984" w:rsidRPr="008A7E90">
        <w:rPr>
          <w:rFonts w:ascii="Calibri Light" w:hAnsi="Calibri Light" w:cs="Calibri Light"/>
          <w:szCs w:val="22"/>
          <w:vertAlign w:val="superscript"/>
        </w:rPr>
        <w:t>ème</w:t>
      </w:r>
      <w:r w:rsidR="00AC3984" w:rsidRPr="008A7E90">
        <w:rPr>
          <w:rFonts w:ascii="Calibri Light" w:hAnsi="Calibri Light" w:cs="Calibri Light"/>
          <w:szCs w:val="22"/>
        </w:rPr>
        <w:t xml:space="preserve"> al.) et </w:t>
      </w:r>
      <w:r w:rsidR="001F1ADB" w:rsidRPr="008A7E90">
        <w:rPr>
          <w:rFonts w:ascii="Calibri Light" w:hAnsi="Calibri Light" w:cs="Calibri Light"/>
          <w:szCs w:val="22"/>
        </w:rPr>
        <w:t xml:space="preserve">le </w:t>
      </w:r>
      <w:r w:rsidR="00AC3984" w:rsidRPr="008A7E90">
        <w:rPr>
          <w:rFonts w:ascii="Calibri Light" w:hAnsi="Calibri Light" w:cs="Calibri Light"/>
          <w:szCs w:val="22"/>
        </w:rPr>
        <w:t xml:space="preserve">décret n°2021-863 (art. 14) qui impose que les activités qu’elles portent soient « </w:t>
      </w:r>
      <w:r w:rsidR="00AC3984" w:rsidRPr="008A7E90">
        <w:rPr>
          <w:rFonts w:ascii="Calibri Light" w:hAnsi="Calibri Light" w:cs="Calibri Light"/>
          <w:i/>
          <w:iCs/>
          <w:szCs w:val="22"/>
        </w:rPr>
        <w:t>non-concurrentes et supplémentaires</w:t>
      </w:r>
      <w:r w:rsidR="00AC3984" w:rsidRPr="008A7E90">
        <w:rPr>
          <w:rFonts w:ascii="Calibri Light" w:hAnsi="Calibri Light" w:cs="Calibri Light"/>
          <w:szCs w:val="22"/>
        </w:rPr>
        <w:t xml:space="preserve"> », c’est-à-dire qu’elles ne se substituent ni à l’activité économique locale ni aux dispositifs d’insertion existants</w:t>
      </w:r>
      <w:r w:rsidR="008B358D" w:rsidRPr="008A7E90">
        <w:rPr>
          <w:rFonts w:ascii="Calibri Light" w:hAnsi="Calibri Light" w:cs="Calibri Light"/>
          <w:szCs w:val="22"/>
        </w:rPr>
        <w:t>,</w:t>
      </w:r>
    </w:p>
    <w:p w14:paraId="04ACF18C" w14:textId="77777777" w:rsidR="008B358D" w:rsidRPr="008A7E90" w:rsidRDefault="008B358D" w:rsidP="008B358D">
      <w:pPr>
        <w:jc w:val="both"/>
        <w:rPr>
          <w:rFonts w:ascii="Calibri Light" w:hAnsi="Calibri Light" w:cs="Calibri Light"/>
          <w:szCs w:val="22"/>
        </w:rPr>
      </w:pPr>
    </w:p>
    <w:p w14:paraId="79BB3D21" w14:textId="77777777" w:rsidR="00D4416C" w:rsidRPr="008A7E90" w:rsidRDefault="00C748CD" w:rsidP="00C60D65">
      <w:pPr>
        <w:numPr>
          <w:ilvl w:val="0"/>
          <w:numId w:val="120"/>
        </w:numPr>
        <w:jc w:val="both"/>
        <w:rPr>
          <w:rFonts w:ascii="Calibri Light" w:hAnsi="Calibri Light" w:cs="Calibri Light"/>
          <w:szCs w:val="22"/>
        </w:rPr>
      </w:pPr>
      <w:r w:rsidRPr="008A7E90">
        <w:rPr>
          <w:rFonts w:ascii="Calibri Light" w:hAnsi="Calibri Light" w:cs="Calibri Light"/>
          <w:szCs w:val="22"/>
        </w:rPr>
        <w:t>Des règles fiscales applicables aux EBE sous forme associative en considération</w:t>
      </w:r>
      <w:r w:rsidR="001F1ADB" w:rsidRPr="008A7E90">
        <w:rPr>
          <w:rFonts w:ascii="Calibri Light" w:hAnsi="Calibri Light" w:cs="Calibri Light"/>
          <w:szCs w:val="22"/>
        </w:rPr>
        <w:t> </w:t>
      </w:r>
      <w:r w:rsidRPr="008A7E90">
        <w:rPr>
          <w:rFonts w:ascii="Calibri Light" w:hAnsi="Calibri Light" w:cs="Calibri Light"/>
          <w:szCs w:val="22"/>
        </w:rPr>
        <w:t xml:space="preserve">du caractère d’utilité sociale de leurs activités économiques (cf. </w:t>
      </w:r>
      <w:r w:rsidRPr="008A7E90">
        <w:rPr>
          <w:rFonts w:ascii="Calibri Light" w:hAnsi="Calibri Light" w:cs="Calibri Light"/>
          <w:i/>
          <w:iCs/>
          <w:szCs w:val="22"/>
        </w:rPr>
        <w:t>supra</w:t>
      </w:r>
      <w:r w:rsidRPr="008A7E90">
        <w:rPr>
          <w:rFonts w:ascii="Calibri Light" w:hAnsi="Calibri Light" w:cs="Calibri Light"/>
          <w:szCs w:val="22"/>
        </w:rPr>
        <w:t xml:space="preserve"> III, A, 1, b)</w:t>
      </w:r>
      <w:r w:rsidR="001F1ADB" w:rsidRPr="008A7E90">
        <w:rPr>
          <w:rFonts w:ascii="Calibri Light" w:hAnsi="Calibri Light" w:cs="Calibri Light"/>
          <w:szCs w:val="22"/>
        </w:rPr>
        <w:t>,</w:t>
      </w:r>
    </w:p>
    <w:p w14:paraId="1F2520D0" w14:textId="77777777" w:rsidR="00D4416C" w:rsidRPr="008A7E90" w:rsidRDefault="00D4416C" w:rsidP="00F81396">
      <w:pPr>
        <w:ind w:left="708"/>
        <w:jc w:val="both"/>
        <w:rPr>
          <w:rFonts w:ascii="Calibri Light" w:hAnsi="Calibri Light" w:cs="Calibri Light"/>
          <w:szCs w:val="22"/>
        </w:rPr>
      </w:pPr>
    </w:p>
    <w:p w14:paraId="6E688EEC" w14:textId="77777777" w:rsidR="00067038" w:rsidRPr="008A7E90" w:rsidRDefault="00067038" w:rsidP="00067038">
      <w:pPr>
        <w:numPr>
          <w:ilvl w:val="0"/>
          <w:numId w:val="131"/>
        </w:numPr>
        <w:jc w:val="both"/>
        <w:rPr>
          <w:rFonts w:ascii="Calibri Light" w:hAnsi="Calibri Light" w:cs="Calibri Light"/>
          <w:b/>
          <w:bCs/>
          <w:szCs w:val="22"/>
        </w:rPr>
      </w:pPr>
      <w:r w:rsidRPr="008A7E90">
        <w:rPr>
          <w:rFonts w:ascii="Calibri Light" w:hAnsi="Calibri Light" w:cs="Calibri Light"/>
          <w:b/>
          <w:bCs/>
          <w:szCs w:val="22"/>
        </w:rPr>
        <w:t>S’agissant du régime fiscal « de droit commun » normalement applicable aux activités des EBE</w:t>
      </w:r>
    </w:p>
    <w:p w14:paraId="3C3FD8E3" w14:textId="77777777" w:rsidR="00067038" w:rsidRPr="008A7E90" w:rsidRDefault="00067038" w:rsidP="00067038">
      <w:pPr>
        <w:jc w:val="both"/>
        <w:rPr>
          <w:rFonts w:ascii="Calibri Light" w:hAnsi="Calibri Light" w:cs="Calibri Light"/>
          <w:szCs w:val="22"/>
        </w:rPr>
      </w:pPr>
    </w:p>
    <w:p w14:paraId="78705EB1" w14:textId="77777777" w:rsidR="00B61B91" w:rsidRPr="008A7E90" w:rsidRDefault="008C6FBF" w:rsidP="008C6FBF">
      <w:pPr>
        <w:pBdr>
          <w:top w:val="single" w:sz="4" w:space="1" w:color="auto"/>
          <w:left w:val="single" w:sz="4" w:space="4" w:color="auto"/>
          <w:bottom w:val="single" w:sz="4" w:space="1" w:color="auto"/>
          <w:right w:val="single" w:sz="4" w:space="4" w:color="auto"/>
          <w:between w:val="single" w:sz="4" w:space="1" w:color="auto"/>
          <w:bar w:val="single" w:sz="4" w:color="auto"/>
        </w:pBdr>
        <w:ind w:left="708"/>
        <w:jc w:val="both"/>
        <w:rPr>
          <w:rFonts w:ascii="Calibri Light" w:hAnsi="Calibri Light" w:cs="Calibri Light"/>
          <w:b/>
          <w:bCs/>
          <w:szCs w:val="22"/>
        </w:rPr>
      </w:pPr>
      <w:r w:rsidRPr="008A7E90">
        <w:rPr>
          <w:rFonts w:ascii="Calibri Light" w:hAnsi="Calibri Light" w:cs="Calibri Light"/>
          <w:b/>
          <w:bCs/>
          <w:szCs w:val="22"/>
        </w:rPr>
        <w:t xml:space="preserve">En considération des principes fondamentaux susmentionnés et de leurs modalités de fonctionnement (gestion désintéressée, absence de concurrence et utilité sociale), le statut fiscal de « droit commun » </w:t>
      </w:r>
      <w:r w:rsidR="00D32C41" w:rsidRPr="008A7E90">
        <w:rPr>
          <w:rFonts w:ascii="Calibri Light" w:hAnsi="Calibri Light" w:cs="Calibri Light"/>
          <w:b/>
          <w:bCs/>
          <w:szCs w:val="22"/>
        </w:rPr>
        <w:t xml:space="preserve">applicable </w:t>
      </w:r>
      <w:r w:rsidRPr="008A7E90">
        <w:rPr>
          <w:rFonts w:ascii="Calibri Light" w:hAnsi="Calibri Light" w:cs="Calibri Light"/>
          <w:b/>
          <w:bCs/>
          <w:szCs w:val="22"/>
        </w:rPr>
        <w:t xml:space="preserve">doit normalement </w:t>
      </w:r>
      <w:r w:rsidR="00D32C41" w:rsidRPr="008A7E90">
        <w:rPr>
          <w:rFonts w:ascii="Calibri Light" w:hAnsi="Calibri Light" w:cs="Calibri Light"/>
          <w:b/>
          <w:bCs/>
          <w:szCs w:val="22"/>
        </w:rPr>
        <w:t xml:space="preserve">conduire au </w:t>
      </w:r>
      <w:r w:rsidRPr="008A7E90">
        <w:rPr>
          <w:rFonts w:ascii="Calibri Light" w:hAnsi="Calibri Light" w:cs="Calibri Light"/>
          <w:b/>
          <w:bCs/>
          <w:szCs w:val="22"/>
        </w:rPr>
        <w:t>non-assujettissement aux impôts commerciaux (IS – TVA</w:t>
      </w:r>
      <w:r w:rsidR="008D680F" w:rsidRPr="008A7E90">
        <w:rPr>
          <w:rFonts w:ascii="Calibri Light" w:hAnsi="Calibri Light" w:cs="Calibri Light"/>
          <w:b/>
          <w:bCs/>
          <w:szCs w:val="22"/>
        </w:rPr>
        <w:t xml:space="preserve"> - CET</w:t>
      </w:r>
      <w:r w:rsidRPr="008A7E90">
        <w:rPr>
          <w:rFonts w:ascii="Calibri Light" w:hAnsi="Calibri Light" w:cs="Calibri Light"/>
          <w:b/>
          <w:bCs/>
          <w:szCs w:val="22"/>
        </w:rPr>
        <w:t>)</w:t>
      </w:r>
      <w:r w:rsidR="00D32C41" w:rsidRPr="008A7E90">
        <w:rPr>
          <w:rFonts w:ascii="Calibri Light" w:hAnsi="Calibri Light" w:cs="Calibri Light"/>
          <w:b/>
          <w:bCs/>
          <w:szCs w:val="22"/>
        </w:rPr>
        <w:t xml:space="preserve"> des EBE sous forme associative.</w:t>
      </w:r>
    </w:p>
    <w:p w14:paraId="09EDB187" w14:textId="77777777" w:rsidR="00D91AC6" w:rsidRPr="008A7E90" w:rsidRDefault="00D91AC6" w:rsidP="00F81396">
      <w:pPr>
        <w:ind w:left="708"/>
        <w:jc w:val="both"/>
        <w:rPr>
          <w:rFonts w:ascii="Calibri Light" w:hAnsi="Calibri Light" w:cs="Calibri Light"/>
          <w:szCs w:val="22"/>
        </w:rPr>
      </w:pPr>
    </w:p>
    <w:p w14:paraId="5C86BF40" w14:textId="77777777" w:rsidR="00535D20" w:rsidRPr="008A7E90" w:rsidRDefault="00535D20" w:rsidP="00F81396">
      <w:pPr>
        <w:ind w:left="708"/>
        <w:jc w:val="both"/>
        <w:rPr>
          <w:rFonts w:ascii="Calibri Light" w:hAnsi="Calibri Light" w:cs="Calibri Light"/>
          <w:szCs w:val="22"/>
        </w:rPr>
      </w:pPr>
    </w:p>
    <w:p w14:paraId="683F6E5D" w14:textId="77777777" w:rsidR="00535D20" w:rsidRPr="008A7E90" w:rsidRDefault="00535D20" w:rsidP="00F81396">
      <w:pPr>
        <w:ind w:left="708"/>
        <w:jc w:val="both"/>
        <w:rPr>
          <w:rFonts w:ascii="Calibri Light" w:hAnsi="Calibri Light" w:cs="Calibri Light"/>
          <w:szCs w:val="22"/>
        </w:rPr>
      </w:pPr>
    </w:p>
    <w:p w14:paraId="2F2BFE1D" w14:textId="77777777" w:rsidR="00535D20" w:rsidRPr="008A7E90" w:rsidRDefault="00535D20" w:rsidP="00F81396">
      <w:pPr>
        <w:ind w:left="708"/>
        <w:jc w:val="both"/>
        <w:rPr>
          <w:rFonts w:ascii="Calibri Light" w:hAnsi="Calibri Light" w:cs="Calibri Light"/>
          <w:szCs w:val="22"/>
        </w:rPr>
      </w:pPr>
    </w:p>
    <w:p w14:paraId="049763E3" w14:textId="77777777" w:rsidR="00535D20" w:rsidRPr="008A7E90" w:rsidRDefault="00535D20" w:rsidP="00F81396">
      <w:pPr>
        <w:ind w:left="708"/>
        <w:jc w:val="both"/>
        <w:rPr>
          <w:rFonts w:ascii="Calibri Light" w:hAnsi="Calibri Light" w:cs="Calibri Light"/>
          <w:szCs w:val="22"/>
        </w:rPr>
      </w:pPr>
    </w:p>
    <w:p w14:paraId="7EC03A04" w14:textId="45C07D65" w:rsidR="008D680F" w:rsidRPr="008A7E90" w:rsidRDefault="00D32C41" w:rsidP="00F81396">
      <w:pPr>
        <w:ind w:left="708"/>
        <w:jc w:val="both"/>
        <w:rPr>
          <w:rFonts w:ascii="Calibri Light" w:hAnsi="Calibri Light" w:cs="Calibri Light"/>
          <w:szCs w:val="22"/>
        </w:rPr>
      </w:pPr>
      <w:r w:rsidRPr="008A7E90">
        <w:rPr>
          <w:rFonts w:ascii="Calibri Light" w:hAnsi="Calibri Light" w:cs="Calibri Light"/>
          <w:szCs w:val="22"/>
        </w:rPr>
        <w:t>C</w:t>
      </w:r>
      <w:r w:rsidR="00AD0BC8" w:rsidRPr="008A7E90">
        <w:rPr>
          <w:rFonts w:ascii="Calibri Light" w:hAnsi="Calibri Light" w:cs="Calibri Light"/>
          <w:szCs w:val="22"/>
        </w:rPr>
        <w:t>’est</w:t>
      </w:r>
      <w:r w:rsidRPr="008A7E90">
        <w:rPr>
          <w:rFonts w:ascii="Calibri Light" w:hAnsi="Calibri Light" w:cs="Calibri Light"/>
          <w:szCs w:val="22"/>
        </w:rPr>
        <w:t xml:space="preserve"> </w:t>
      </w:r>
      <w:r w:rsidR="008D680F" w:rsidRPr="008A7E90">
        <w:rPr>
          <w:rFonts w:ascii="Calibri Light" w:hAnsi="Calibri Light" w:cs="Calibri Light"/>
          <w:szCs w:val="22"/>
        </w:rPr>
        <w:t xml:space="preserve">précisément la </w:t>
      </w:r>
      <w:r w:rsidRPr="008A7E90">
        <w:rPr>
          <w:rFonts w:ascii="Calibri Light" w:hAnsi="Calibri Light" w:cs="Calibri Light"/>
          <w:b/>
          <w:bCs/>
          <w:szCs w:val="22"/>
        </w:rPr>
        <w:t xml:space="preserve">position </w:t>
      </w:r>
      <w:r w:rsidR="008D680F" w:rsidRPr="008A7E90">
        <w:rPr>
          <w:rFonts w:ascii="Calibri Light" w:hAnsi="Calibri Light" w:cs="Calibri Light"/>
          <w:b/>
          <w:bCs/>
          <w:szCs w:val="22"/>
        </w:rPr>
        <w:t xml:space="preserve">retenue </w:t>
      </w:r>
      <w:r w:rsidRPr="008A7E90">
        <w:rPr>
          <w:rFonts w:ascii="Calibri Light" w:hAnsi="Calibri Light" w:cs="Calibri Light"/>
          <w:b/>
          <w:bCs/>
          <w:szCs w:val="22"/>
        </w:rPr>
        <w:t>par la DGFIP de MONTAUBAN</w:t>
      </w:r>
      <w:r w:rsidRPr="008A7E90">
        <w:rPr>
          <w:rFonts w:ascii="Calibri Light" w:hAnsi="Calibri Light" w:cs="Calibri Light"/>
          <w:szCs w:val="22"/>
        </w:rPr>
        <w:t xml:space="preserve"> le 15 septembre 2025 en réponse </w:t>
      </w:r>
      <w:r w:rsidR="008D680F" w:rsidRPr="008A7E90">
        <w:rPr>
          <w:rFonts w:ascii="Calibri Light" w:hAnsi="Calibri Light" w:cs="Calibri Light"/>
          <w:szCs w:val="22"/>
        </w:rPr>
        <w:t>à la (seule) demande de rescrit fiscal « général » formulée par l’EBE Association QUERCY INTERVENTIONS SERVICES (réf. RI-2025-39-RESCRI</w:t>
      </w:r>
      <w:r w:rsidR="00B1444D" w:rsidRPr="008A7E90">
        <w:rPr>
          <w:rFonts w:ascii="Calibri Light" w:hAnsi="Calibri Light" w:cs="Calibri Light"/>
          <w:szCs w:val="22"/>
        </w:rPr>
        <w:t>T</w:t>
      </w:r>
      <w:r w:rsidR="008D680F" w:rsidRPr="008A7E90">
        <w:rPr>
          <w:rFonts w:ascii="Calibri Light" w:hAnsi="Calibri Light" w:cs="Calibri Light"/>
          <w:szCs w:val="22"/>
        </w:rPr>
        <w:t xml:space="preserve"> FISCAL)</w:t>
      </w:r>
      <w:r w:rsidR="006069E8" w:rsidRPr="008A7E90">
        <w:rPr>
          <w:rFonts w:ascii="Calibri Light" w:hAnsi="Calibri Light" w:cs="Calibri Light"/>
          <w:szCs w:val="22"/>
        </w:rPr>
        <w:t xml:space="preserve"> </w:t>
      </w:r>
      <w:r w:rsidR="008D680F" w:rsidRPr="008A7E90">
        <w:rPr>
          <w:rFonts w:ascii="Calibri Light" w:hAnsi="Calibri Light" w:cs="Calibri Light"/>
          <w:szCs w:val="22"/>
        </w:rPr>
        <w:t>:</w:t>
      </w:r>
    </w:p>
    <w:p w14:paraId="2F7EB193" w14:textId="77777777" w:rsidR="008D680F" w:rsidRPr="008A7E90" w:rsidRDefault="008D680F" w:rsidP="00F81396">
      <w:pPr>
        <w:ind w:left="708"/>
        <w:jc w:val="both"/>
        <w:rPr>
          <w:rFonts w:ascii="Calibri Light" w:hAnsi="Calibri Light" w:cs="Calibri Light"/>
          <w:sz w:val="16"/>
          <w:szCs w:val="16"/>
        </w:rPr>
      </w:pPr>
    </w:p>
    <w:p w14:paraId="2A6F33A3" w14:textId="77777777" w:rsidR="00B61B91" w:rsidRPr="008A7E90" w:rsidRDefault="008D680F" w:rsidP="008D680F">
      <w:pPr>
        <w:ind w:left="1416"/>
        <w:jc w:val="both"/>
        <w:rPr>
          <w:rFonts w:ascii="Calibri Light" w:hAnsi="Calibri Light" w:cs="Calibri Light"/>
          <w:i/>
          <w:iCs/>
          <w:szCs w:val="22"/>
        </w:rPr>
      </w:pPr>
      <w:r w:rsidRPr="008A7E90">
        <w:rPr>
          <w:rFonts w:ascii="Calibri Light" w:hAnsi="Calibri Light" w:cs="Calibri Light"/>
          <w:szCs w:val="22"/>
        </w:rPr>
        <w:t>« </w:t>
      </w:r>
      <w:r w:rsidRPr="008A7E90">
        <w:rPr>
          <w:rFonts w:ascii="Calibri Light" w:hAnsi="Calibri Light" w:cs="Calibri Light"/>
          <w:i/>
          <w:iCs/>
          <w:szCs w:val="22"/>
        </w:rPr>
        <w:t>L’Association QUERCY INTERVENTIONS SERVICES, Entreprise à But d’Emploi conventionnée dans le cadre de l’expérimentation nationale ‘’Territoires Zéro Chômeur de Longue Durée’’ satisfait l’ensemble des critères énoncés permettant de conclure qu’elle présente une gestion désintéressée et qu’</w:t>
      </w:r>
      <w:r w:rsidRPr="008A7E90">
        <w:rPr>
          <w:rFonts w:ascii="Calibri Light" w:hAnsi="Calibri Light" w:cs="Calibri Light"/>
          <w:b/>
          <w:bCs/>
          <w:i/>
          <w:iCs/>
          <w:szCs w:val="22"/>
        </w:rPr>
        <w:t xml:space="preserve">elle n’exerce pas une activité lucrative </w:t>
      </w:r>
      <w:r w:rsidRPr="008A7E90">
        <w:rPr>
          <w:rFonts w:ascii="Calibri Light" w:hAnsi="Calibri Light" w:cs="Calibri Light"/>
          <w:i/>
          <w:iCs/>
          <w:szCs w:val="22"/>
        </w:rPr>
        <w:t xml:space="preserve">au sens de l’article 206 du CGI, lui permettant ainsi </w:t>
      </w:r>
      <w:r w:rsidRPr="008A7E90">
        <w:rPr>
          <w:rFonts w:ascii="Calibri Light" w:hAnsi="Calibri Light" w:cs="Calibri Light"/>
          <w:b/>
          <w:bCs/>
          <w:i/>
          <w:iCs/>
          <w:szCs w:val="22"/>
        </w:rPr>
        <w:t xml:space="preserve">de ne pas être soumise aux impôts commerciaux de droit commun </w:t>
      </w:r>
      <w:r w:rsidRPr="008A7E90">
        <w:rPr>
          <w:rFonts w:ascii="Calibri Light" w:hAnsi="Calibri Light" w:cs="Calibri Light"/>
          <w:i/>
          <w:iCs/>
          <w:szCs w:val="22"/>
        </w:rPr>
        <w:t>(l’impôt sur les sociétés, la TVA et la contribution économique territoriale) en application des dispositions combinées des articles du CGI précités. »</w:t>
      </w:r>
    </w:p>
    <w:p w14:paraId="071CC8E3" w14:textId="77777777" w:rsidR="00067038" w:rsidRPr="008A7E90" w:rsidRDefault="00067038" w:rsidP="00067038">
      <w:pPr>
        <w:jc w:val="both"/>
        <w:rPr>
          <w:rFonts w:ascii="Calibri Light" w:hAnsi="Calibri Light" w:cs="Calibri Light"/>
          <w:szCs w:val="22"/>
        </w:rPr>
      </w:pPr>
    </w:p>
    <w:p w14:paraId="765369AE" w14:textId="77777777" w:rsidR="00067038" w:rsidRPr="008A7E90" w:rsidRDefault="00067038" w:rsidP="00067038">
      <w:pPr>
        <w:numPr>
          <w:ilvl w:val="0"/>
          <w:numId w:val="131"/>
        </w:numPr>
        <w:jc w:val="both"/>
        <w:rPr>
          <w:rFonts w:ascii="Calibri Light" w:hAnsi="Calibri Light" w:cs="Calibri Light"/>
          <w:b/>
          <w:bCs/>
          <w:szCs w:val="22"/>
        </w:rPr>
      </w:pPr>
      <w:r w:rsidRPr="008A7E90">
        <w:rPr>
          <w:rFonts w:ascii="Calibri Light" w:hAnsi="Calibri Light" w:cs="Calibri Light"/>
          <w:b/>
          <w:bCs/>
          <w:szCs w:val="22"/>
        </w:rPr>
        <w:t>S’agissant du régime fiscal applicable aux revenus du patrimoine des EBE</w:t>
      </w:r>
    </w:p>
    <w:p w14:paraId="790A2168" w14:textId="77777777" w:rsidR="00067038" w:rsidRPr="008A7E90" w:rsidRDefault="00067038" w:rsidP="00067038">
      <w:pPr>
        <w:jc w:val="both"/>
        <w:rPr>
          <w:rFonts w:ascii="Calibri Light" w:hAnsi="Calibri Light" w:cs="Calibri Light"/>
          <w:sz w:val="16"/>
          <w:szCs w:val="16"/>
        </w:rPr>
      </w:pPr>
    </w:p>
    <w:p w14:paraId="14B093E3" w14:textId="77777777" w:rsidR="00067038" w:rsidRPr="008A7E90" w:rsidRDefault="00067038" w:rsidP="00067038">
      <w:pPr>
        <w:ind w:left="708"/>
        <w:jc w:val="both"/>
        <w:rPr>
          <w:rFonts w:ascii="Calibri Light" w:hAnsi="Calibri Light" w:cs="Calibri Light"/>
          <w:szCs w:val="22"/>
        </w:rPr>
      </w:pPr>
      <w:r w:rsidRPr="008A7E90">
        <w:rPr>
          <w:rFonts w:ascii="Calibri Light" w:hAnsi="Calibri Light" w:cs="Calibri Light"/>
          <w:szCs w:val="22"/>
        </w:rPr>
        <w:t>En tout état de cause, ces EBE en qualité d’association Loi 1901 demeurent toujours assujetties à l’impôt sur les sociétés (IS) sur leurs (éventuels) revenus de patrimoine aux taux réduits de 24%, 15% ou 10%.</w:t>
      </w:r>
      <w:r w:rsidRPr="008A7E90">
        <w:rPr>
          <w:rStyle w:val="Appelnotedebasdep"/>
          <w:rFonts w:ascii="Calibri Light" w:hAnsi="Calibri Light" w:cs="Calibri Light"/>
          <w:szCs w:val="22"/>
        </w:rPr>
        <w:footnoteReference w:id="32"/>
      </w:r>
    </w:p>
    <w:p w14:paraId="55261DBE" w14:textId="77777777" w:rsidR="006F0003" w:rsidRPr="008A7E90" w:rsidRDefault="006F0003" w:rsidP="00D91AC6">
      <w:pPr>
        <w:jc w:val="both"/>
        <w:rPr>
          <w:rFonts w:ascii="Calibri Light" w:hAnsi="Calibri Light" w:cs="Calibri Light"/>
          <w:sz w:val="16"/>
          <w:szCs w:val="16"/>
        </w:rPr>
      </w:pPr>
    </w:p>
    <w:p w14:paraId="324FD74B" w14:textId="77777777" w:rsidR="00067038" w:rsidRPr="008A7E90" w:rsidRDefault="00067038" w:rsidP="00067038">
      <w:pPr>
        <w:ind w:left="708"/>
        <w:jc w:val="both"/>
        <w:rPr>
          <w:rFonts w:ascii="Calibri Light" w:hAnsi="Calibri Light" w:cs="Calibri Light"/>
        </w:rPr>
      </w:pPr>
      <w:r w:rsidRPr="008A7E90">
        <w:rPr>
          <w:rFonts w:ascii="Calibri Light" w:hAnsi="Calibri Light" w:cs="Calibri Light"/>
          <w:szCs w:val="22"/>
        </w:rPr>
        <w:t>Ce constat est confirmé par la doctrine fiscale récente : « </w:t>
      </w:r>
      <w:r w:rsidRPr="008A7E90">
        <w:rPr>
          <w:rFonts w:ascii="Calibri Light" w:hAnsi="Calibri Light" w:cs="Calibri Light"/>
          <w:i/>
          <w:iCs/>
        </w:rPr>
        <w:t>Si toutes les activités exercées par un organisme sont non lucratives, l'organisme n'est pas soumis aux impôts commerciaux et ce quel que soit le montant de son budget ou de son chiffre d'affaires. Il peut au plus être assujetti à l'impôt sur les sociétés (IS) à taux réduit sur ses revenus patrimoniaux en application du 5 de l'article 206 du CGI.</w:t>
      </w:r>
      <w:r w:rsidRPr="008A7E90">
        <w:rPr>
          <w:rFonts w:ascii="Calibri Light" w:hAnsi="Calibri Light" w:cs="Calibri Light"/>
        </w:rPr>
        <w:t> »</w:t>
      </w:r>
      <w:r w:rsidRPr="008A7E90">
        <w:rPr>
          <w:rStyle w:val="Appelnotedebasdep"/>
          <w:rFonts w:ascii="Calibri Light" w:hAnsi="Calibri Light" w:cs="Calibri Light"/>
        </w:rPr>
        <w:footnoteReference w:id="33"/>
      </w:r>
    </w:p>
    <w:p w14:paraId="3C0326D9" w14:textId="77777777" w:rsidR="00067038" w:rsidRPr="008A7E90" w:rsidRDefault="00067038" w:rsidP="00067038">
      <w:pPr>
        <w:ind w:left="708"/>
        <w:jc w:val="both"/>
        <w:rPr>
          <w:rFonts w:ascii="Calibri Light" w:hAnsi="Calibri Light" w:cs="Calibri Light"/>
          <w:sz w:val="16"/>
          <w:szCs w:val="16"/>
        </w:rPr>
      </w:pPr>
    </w:p>
    <w:p w14:paraId="5FF61B10" w14:textId="77777777" w:rsidR="00067038" w:rsidRPr="008A7E90" w:rsidRDefault="00067038" w:rsidP="00067038">
      <w:pPr>
        <w:ind w:left="708"/>
        <w:jc w:val="both"/>
        <w:rPr>
          <w:rFonts w:ascii="Calibri Light" w:hAnsi="Calibri Light" w:cs="Calibri Light"/>
          <w:szCs w:val="22"/>
        </w:rPr>
      </w:pPr>
      <w:r w:rsidRPr="008A7E90">
        <w:rPr>
          <w:rFonts w:ascii="Calibri Light" w:hAnsi="Calibri Light" w:cs="Calibri Light"/>
        </w:rPr>
        <w:t xml:space="preserve">Seule la création d’un </w:t>
      </w:r>
      <w:r w:rsidRPr="008A7E90">
        <w:rPr>
          <w:rFonts w:ascii="Calibri Light" w:hAnsi="Calibri Light" w:cs="Calibri Light"/>
          <w:b/>
          <w:bCs/>
        </w:rPr>
        <w:t>fonds de dotation</w:t>
      </w:r>
      <w:r w:rsidRPr="008A7E90">
        <w:rPr>
          <w:rStyle w:val="Appelnotedebasdep"/>
          <w:rFonts w:ascii="Calibri Light" w:hAnsi="Calibri Light" w:cs="Calibri Light"/>
        </w:rPr>
        <w:footnoteReference w:id="34"/>
      </w:r>
      <w:r w:rsidRPr="008A7E90">
        <w:rPr>
          <w:rFonts w:ascii="Calibri Light" w:hAnsi="Calibri Light" w:cs="Calibri Light"/>
        </w:rPr>
        <w:t xml:space="preserve"> à dotation non-consomptible permettrait à une EBE sous forme associative d’échapper à l’IS à taux réduit sur ses revenus du patrimoine (transférés).</w:t>
      </w:r>
      <w:r w:rsidRPr="008A7E90">
        <w:rPr>
          <w:rStyle w:val="Appelnotedebasdep"/>
          <w:rFonts w:ascii="Calibri Light" w:hAnsi="Calibri Light" w:cs="Calibri Light"/>
        </w:rPr>
        <w:footnoteReference w:id="35"/>
      </w:r>
    </w:p>
    <w:p w14:paraId="7F79128B" w14:textId="77777777" w:rsidR="00067038" w:rsidRPr="008A7E90" w:rsidRDefault="00067038" w:rsidP="00067038">
      <w:pPr>
        <w:ind w:left="1068"/>
        <w:jc w:val="both"/>
        <w:rPr>
          <w:rFonts w:ascii="Calibri Light" w:hAnsi="Calibri Light" w:cs="Calibri Light"/>
          <w:b/>
          <w:bCs/>
          <w:szCs w:val="22"/>
        </w:rPr>
      </w:pPr>
    </w:p>
    <w:p w14:paraId="62C9679D" w14:textId="77777777" w:rsidR="00D32C41" w:rsidRPr="008A7E90" w:rsidRDefault="00D32C41" w:rsidP="00067038">
      <w:pPr>
        <w:numPr>
          <w:ilvl w:val="0"/>
          <w:numId w:val="131"/>
        </w:numPr>
        <w:jc w:val="both"/>
        <w:rPr>
          <w:rFonts w:ascii="Calibri Light" w:hAnsi="Calibri Light" w:cs="Calibri Light"/>
          <w:b/>
          <w:bCs/>
          <w:szCs w:val="22"/>
        </w:rPr>
      </w:pPr>
      <w:r w:rsidRPr="008A7E90">
        <w:rPr>
          <w:rFonts w:ascii="Calibri Light" w:hAnsi="Calibri Light" w:cs="Calibri Light"/>
          <w:b/>
          <w:bCs/>
          <w:szCs w:val="22"/>
        </w:rPr>
        <w:t>Proposition d’optimisation fiscale</w:t>
      </w:r>
    </w:p>
    <w:p w14:paraId="6398DB75" w14:textId="77777777" w:rsidR="00B61B91" w:rsidRPr="008A7E90" w:rsidRDefault="00B61B91" w:rsidP="00F81396">
      <w:pPr>
        <w:ind w:left="708"/>
        <w:jc w:val="both"/>
        <w:rPr>
          <w:rFonts w:ascii="Calibri Light" w:hAnsi="Calibri Light" w:cs="Calibri Light"/>
          <w:sz w:val="16"/>
          <w:szCs w:val="16"/>
        </w:rPr>
      </w:pPr>
    </w:p>
    <w:p w14:paraId="7A280725" w14:textId="77777777" w:rsidR="00986F3E" w:rsidRPr="008A7E90" w:rsidRDefault="0052253C" w:rsidP="0052253C">
      <w:pPr>
        <w:ind w:left="708"/>
        <w:jc w:val="both"/>
        <w:rPr>
          <w:rFonts w:ascii="Calibri Light" w:hAnsi="Calibri Light" w:cs="Calibri Light"/>
          <w:szCs w:val="22"/>
        </w:rPr>
      </w:pPr>
      <w:r w:rsidRPr="008A7E90">
        <w:rPr>
          <w:rFonts w:ascii="Calibri Light" w:hAnsi="Calibri Light" w:cs="Calibri Light"/>
          <w:szCs w:val="22"/>
        </w:rPr>
        <w:t xml:space="preserve">Afin de pallier les inconvénients liés à ce régime fiscal conduisant au non-assujettissement des EBE (cf. </w:t>
      </w:r>
      <w:r w:rsidRPr="008A7E90">
        <w:rPr>
          <w:rFonts w:ascii="Calibri Light" w:hAnsi="Calibri Light" w:cs="Calibri Light"/>
          <w:i/>
          <w:iCs/>
          <w:szCs w:val="22"/>
        </w:rPr>
        <w:t>supra</w:t>
      </w:r>
      <w:r w:rsidRPr="008A7E90">
        <w:rPr>
          <w:rFonts w:ascii="Calibri Light" w:hAnsi="Calibri Light" w:cs="Calibri Light"/>
          <w:szCs w:val="22"/>
        </w:rPr>
        <w:t xml:space="preserve">, p. 11), il convient d’envisager la </w:t>
      </w:r>
      <w:r w:rsidRPr="008A7E90">
        <w:rPr>
          <w:rFonts w:ascii="Calibri Light" w:hAnsi="Calibri Light" w:cs="Calibri Light"/>
          <w:b/>
          <w:bCs/>
          <w:szCs w:val="22"/>
        </w:rPr>
        <w:t>possibilité pour ces associations</w:t>
      </w:r>
      <w:r w:rsidRPr="008A7E90">
        <w:rPr>
          <w:rFonts w:ascii="Calibri Light" w:hAnsi="Calibri Light" w:cs="Calibri Light"/>
          <w:szCs w:val="22"/>
        </w:rPr>
        <w:t xml:space="preserve"> </w:t>
      </w:r>
      <w:r w:rsidR="00242A7B" w:rsidRPr="008A7E90">
        <w:rPr>
          <w:rFonts w:ascii="Calibri Light" w:hAnsi="Calibri Light" w:cs="Calibri Light"/>
          <w:b/>
          <w:bCs/>
          <w:szCs w:val="22"/>
        </w:rPr>
        <w:t xml:space="preserve">de revendiquer </w:t>
      </w:r>
      <w:r w:rsidR="00C60D65" w:rsidRPr="008A7E90">
        <w:rPr>
          <w:rFonts w:ascii="Calibri Light" w:hAnsi="Calibri Light" w:cs="Calibri Light"/>
          <w:b/>
          <w:bCs/>
          <w:szCs w:val="22"/>
        </w:rPr>
        <w:t xml:space="preserve">(par le dépôt d’un rescrit fiscal) </w:t>
      </w:r>
      <w:r w:rsidR="00242A7B" w:rsidRPr="008A7E90">
        <w:rPr>
          <w:rFonts w:ascii="Calibri Light" w:hAnsi="Calibri Light" w:cs="Calibri Light"/>
          <w:b/>
          <w:bCs/>
          <w:szCs w:val="22"/>
        </w:rPr>
        <w:t>le statut fiscal particulier des OSBL dont l’objet même conduit à réaliser des actes payants</w:t>
      </w:r>
      <w:r w:rsidR="00986F3E" w:rsidRPr="008A7E90">
        <w:rPr>
          <w:rFonts w:ascii="Calibri Light" w:hAnsi="Calibri Light" w:cs="Calibri Light"/>
          <w:szCs w:val="22"/>
        </w:rPr>
        <w:t>.</w:t>
      </w:r>
      <w:r w:rsidR="00242A7B" w:rsidRPr="008A7E90">
        <w:rPr>
          <w:rStyle w:val="Appelnotedebasdep"/>
          <w:rFonts w:ascii="Calibri Light" w:hAnsi="Calibri Light" w:cs="Calibri Light"/>
          <w:szCs w:val="22"/>
        </w:rPr>
        <w:footnoteReference w:id="36"/>
      </w:r>
    </w:p>
    <w:p w14:paraId="6CA70901" w14:textId="77777777" w:rsidR="00D4416C" w:rsidRPr="008A7E90" w:rsidRDefault="00D4416C" w:rsidP="00C60D65">
      <w:pPr>
        <w:jc w:val="both"/>
        <w:rPr>
          <w:rFonts w:ascii="Calibri Light" w:hAnsi="Calibri Light" w:cs="Calibri Light"/>
          <w:sz w:val="16"/>
          <w:szCs w:val="16"/>
        </w:rPr>
      </w:pPr>
    </w:p>
    <w:p w14:paraId="5F116139" w14:textId="77777777" w:rsidR="00986F3E" w:rsidRPr="008A7E90" w:rsidRDefault="00986F3E" w:rsidP="00986F3E">
      <w:pPr>
        <w:ind w:left="708"/>
        <w:jc w:val="both"/>
        <w:rPr>
          <w:rFonts w:ascii="Calibri Light" w:hAnsi="Calibri Light" w:cs="Calibri Light"/>
          <w:szCs w:val="22"/>
        </w:rPr>
      </w:pPr>
      <w:r w:rsidRPr="008A7E90">
        <w:rPr>
          <w:rFonts w:ascii="Calibri Light" w:hAnsi="Calibri Light" w:cs="Calibri Light"/>
          <w:szCs w:val="22"/>
        </w:rPr>
        <w:t>Pour mémoire :</w:t>
      </w:r>
    </w:p>
    <w:p w14:paraId="38CBBD45" w14:textId="77777777" w:rsidR="00986F3E" w:rsidRPr="008A7E90" w:rsidRDefault="00986F3E" w:rsidP="00986F3E">
      <w:pPr>
        <w:ind w:left="708"/>
        <w:jc w:val="both"/>
        <w:rPr>
          <w:rFonts w:ascii="Calibri Light" w:hAnsi="Calibri Light" w:cs="Calibri Light"/>
          <w:sz w:val="16"/>
          <w:szCs w:val="16"/>
        </w:rPr>
      </w:pPr>
    </w:p>
    <w:p w14:paraId="7B28D9AD" w14:textId="77777777" w:rsidR="00986F3E" w:rsidRPr="008A7E90" w:rsidRDefault="00986F3E" w:rsidP="00986F3E">
      <w:pPr>
        <w:ind w:left="708"/>
        <w:jc w:val="both"/>
        <w:rPr>
          <w:rFonts w:ascii="Calibri Light" w:hAnsi="Calibri Light" w:cs="Calibri Light"/>
          <w:i/>
          <w:iCs/>
        </w:rPr>
      </w:pPr>
      <w:r w:rsidRPr="008A7E90">
        <w:rPr>
          <w:rFonts w:ascii="Calibri Light" w:hAnsi="Calibri Light" w:cs="Calibri Light"/>
          <w:szCs w:val="22"/>
        </w:rPr>
        <w:t>« </w:t>
      </w:r>
      <w:r w:rsidRPr="008A7E90">
        <w:rPr>
          <w:rFonts w:ascii="Calibri Light" w:hAnsi="Calibri Light" w:cs="Calibri Light"/>
          <w:i/>
          <w:iCs/>
          <w:szCs w:val="22"/>
        </w:rPr>
        <w:t xml:space="preserve">Ces organismes </w:t>
      </w:r>
      <w:r w:rsidR="00242A7B" w:rsidRPr="008A7E90">
        <w:rPr>
          <w:rFonts w:ascii="Calibri Light" w:hAnsi="Calibri Light" w:cs="Calibri Light"/>
          <w:i/>
          <w:iCs/>
        </w:rPr>
        <w:t xml:space="preserve">ont pour objet d'aider des personnes défavorisées en leur permettant d'exercer une activité professionnelle et en commercialisant sur le marché leurs produits ou leurs prestations. Dans ce cas, </w:t>
      </w:r>
      <w:r w:rsidR="00242A7B" w:rsidRPr="008A7E90">
        <w:rPr>
          <w:rFonts w:ascii="Calibri Light" w:hAnsi="Calibri Light" w:cs="Calibri Light"/>
          <w:b/>
          <w:bCs/>
          <w:i/>
          <w:iCs/>
        </w:rPr>
        <w:t>l'organisme n'est pas soumis aux impôts commerciaux</w:t>
      </w:r>
      <w:r w:rsidR="00242A7B" w:rsidRPr="008A7E90">
        <w:rPr>
          <w:rFonts w:ascii="Calibri Light" w:hAnsi="Calibri Light" w:cs="Calibri Light"/>
          <w:i/>
          <w:iCs/>
        </w:rPr>
        <w:t xml:space="preserve"> si les conditions suivantes sont remplies :</w:t>
      </w:r>
    </w:p>
    <w:p w14:paraId="6933CB57" w14:textId="77777777" w:rsidR="00D91AC6" w:rsidRPr="008A7E90" w:rsidRDefault="00D91AC6" w:rsidP="00986F3E">
      <w:pPr>
        <w:ind w:left="708"/>
        <w:jc w:val="both"/>
        <w:rPr>
          <w:rFonts w:ascii="Calibri Light" w:hAnsi="Calibri Light" w:cs="Calibri Light"/>
          <w:i/>
          <w:iCs/>
        </w:rPr>
      </w:pPr>
    </w:p>
    <w:p w14:paraId="188CAC66" w14:textId="7E7A08C1" w:rsidR="00986F3E" w:rsidRPr="008A7E90" w:rsidRDefault="00986F3E" w:rsidP="00535D20">
      <w:pPr>
        <w:numPr>
          <w:ilvl w:val="0"/>
          <w:numId w:val="78"/>
        </w:numPr>
        <w:jc w:val="both"/>
        <w:rPr>
          <w:rFonts w:ascii="Calibri Light" w:hAnsi="Calibri Light" w:cs="Calibri Light"/>
          <w:i/>
          <w:iCs/>
        </w:rPr>
      </w:pPr>
      <w:r w:rsidRPr="008A7E90">
        <w:rPr>
          <w:rFonts w:ascii="Calibri Light" w:hAnsi="Calibri Light" w:cs="Calibri Light"/>
          <w:i/>
          <w:iCs/>
        </w:rPr>
        <w:t>L</w:t>
      </w:r>
      <w:r w:rsidR="00242A7B" w:rsidRPr="008A7E90">
        <w:rPr>
          <w:rFonts w:ascii="Calibri Light" w:hAnsi="Calibri Light" w:cs="Calibri Light"/>
          <w:i/>
          <w:iCs/>
        </w:rPr>
        <w:t xml:space="preserve">'organisme a pour objet l'insertion ou la </w:t>
      </w:r>
      <w:r w:rsidR="00242A7B" w:rsidRPr="008A7E90">
        <w:rPr>
          <w:rFonts w:ascii="Calibri Light" w:hAnsi="Calibri Light" w:cs="Calibri Light"/>
          <w:b/>
          <w:bCs/>
          <w:i/>
          <w:iCs/>
        </w:rPr>
        <w:t>réinsertion économique ou sociale de personnes</w:t>
      </w:r>
      <w:r w:rsidR="00242A7B" w:rsidRPr="008A7E90">
        <w:rPr>
          <w:rFonts w:ascii="Calibri Light" w:hAnsi="Calibri Light" w:cs="Calibri Light"/>
          <w:i/>
          <w:iCs/>
        </w:rPr>
        <w:t>, qui ne pourrait être assurée dans les conditions du marché ;</w:t>
      </w:r>
    </w:p>
    <w:p w14:paraId="59F5A31A" w14:textId="77777777" w:rsidR="00535D20" w:rsidRPr="008A7E90" w:rsidRDefault="00535D20" w:rsidP="00535D20">
      <w:pPr>
        <w:ind w:left="1428"/>
        <w:jc w:val="both"/>
        <w:rPr>
          <w:rFonts w:ascii="Calibri Light" w:hAnsi="Calibri Light" w:cs="Calibri Light"/>
          <w:i/>
          <w:iCs/>
          <w:sz w:val="16"/>
          <w:szCs w:val="16"/>
        </w:rPr>
      </w:pPr>
    </w:p>
    <w:p w14:paraId="67BE70E3" w14:textId="77777777" w:rsidR="00986F3E" w:rsidRPr="008A7E90" w:rsidRDefault="00986F3E" w:rsidP="00986F3E">
      <w:pPr>
        <w:numPr>
          <w:ilvl w:val="0"/>
          <w:numId w:val="78"/>
        </w:numPr>
        <w:jc w:val="both"/>
        <w:rPr>
          <w:rFonts w:ascii="Calibri Light" w:hAnsi="Calibri Light" w:cs="Calibri Light"/>
          <w:i/>
          <w:iCs/>
        </w:rPr>
      </w:pPr>
      <w:r w:rsidRPr="008A7E90">
        <w:rPr>
          <w:rFonts w:ascii="Calibri Light" w:hAnsi="Calibri Light" w:cs="Calibri Light"/>
          <w:i/>
          <w:iCs/>
        </w:rPr>
        <w:t>L</w:t>
      </w:r>
      <w:r w:rsidR="00242A7B" w:rsidRPr="008A7E90">
        <w:rPr>
          <w:rFonts w:ascii="Calibri Light" w:hAnsi="Calibri Light" w:cs="Calibri Light"/>
          <w:i/>
          <w:iCs/>
        </w:rPr>
        <w:t xml:space="preserve">'activité ne peut pas être exercée durablement par une entreprise lucrative en raison des charges particulières (en tenant compte néanmoins du niveau éventuellement faible des rémunérations) rendues nécessaires par la </w:t>
      </w:r>
      <w:r w:rsidR="00242A7B" w:rsidRPr="008A7E90">
        <w:rPr>
          <w:rFonts w:ascii="Calibri Light" w:hAnsi="Calibri Light" w:cs="Calibri Light"/>
          <w:b/>
          <w:bCs/>
          <w:i/>
          <w:iCs/>
        </w:rPr>
        <w:t>situation de la population employée</w:t>
      </w:r>
      <w:r w:rsidR="00242A7B" w:rsidRPr="008A7E90">
        <w:rPr>
          <w:rFonts w:ascii="Calibri Light" w:hAnsi="Calibri Light" w:cs="Calibri Light"/>
          <w:i/>
          <w:iCs/>
        </w:rPr>
        <w:t xml:space="preserve"> (adaptations particulières des postes de travail, productivité faible, etc.). L'absence d'imposition aux impôts commerciaux a ici pour but d'éviter des distorsions de concurrence au détriment des organismes non lucratifs ; elle n'a évidemment pas pour but de permettre une distorsion au détriment des entreprises du secteur concurrentiel, notamment par des prix significativement plus bas ;</w:t>
      </w:r>
    </w:p>
    <w:p w14:paraId="0FFDAF47" w14:textId="77777777" w:rsidR="00986F3E" w:rsidRPr="008A7E90" w:rsidRDefault="00986F3E" w:rsidP="00986F3E">
      <w:pPr>
        <w:pStyle w:val="Paragraphedeliste"/>
        <w:rPr>
          <w:rFonts w:ascii="Calibri Light" w:hAnsi="Calibri Light" w:cs="Calibri Light"/>
          <w:i/>
          <w:iCs/>
        </w:rPr>
      </w:pPr>
    </w:p>
    <w:p w14:paraId="1239DF1C" w14:textId="77777777" w:rsidR="00E122E9" w:rsidRPr="008A7E90" w:rsidRDefault="00986F3E" w:rsidP="00E122E9">
      <w:pPr>
        <w:numPr>
          <w:ilvl w:val="0"/>
          <w:numId w:val="78"/>
        </w:numPr>
        <w:jc w:val="both"/>
        <w:rPr>
          <w:rFonts w:ascii="Calibri Light" w:hAnsi="Calibri Light" w:cs="Calibri Light"/>
          <w:i/>
          <w:iCs/>
        </w:rPr>
      </w:pPr>
      <w:r w:rsidRPr="008A7E90">
        <w:rPr>
          <w:rFonts w:ascii="Calibri Light" w:hAnsi="Calibri Light" w:cs="Calibri Light"/>
          <w:i/>
          <w:iCs/>
        </w:rPr>
        <w:t>L</w:t>
      </w:r>
      <w:r w:rsidR="00242A7B" w:rsidRPr="008A7E90">
        <w:rPr>
          <w:rFonts w:ascii="Calibri Light" w:hAnsi="Calibri Light" w:cs="Calibri Light"/>
          <w:i/>
          <w:iCs/>
        </w:rPr>
        <w:t xml:space="preserve">es opérations en principe lucratives sont indissociables de l'activité non lucrative, en contribuant par nature et non pas seulement financièrement à la réalisation de l'objet social de l'organisme. </w:t>
      </w:r>
    </w:p>
    <w:p w14:paraId="5130DE02" w14:textId="77777777" w:rsidR="0052253C" w:rsidRPr="008A7E90" w:rsidRDefault="0052253C" w:rsidP="00E122E9">
      <w:pPr>
        <w:ind w:left="1428"/>
        <w:jc w:val="both"/>
        <w:rPr>
          <w:rFonts w:ascii="Calibri Light" w:hAnsi="Calibri Light" w:cs="Calibri Light"/>
          <w:i/>
          <w:iCs/>
          <w:sz w:val="16"/>
          <w:szCs w:val="16"/>
        </w:rPr>
      </w:pPr>
    </w:p>
    <w:p w14:paraId="5AC1CC57" w14:textId="77777777" w:rsidR="00986F3E" w:rsidRPr="008A7E90" w:rsidRDefault="00242A7B" w:rsidP="00E122E9">
      <w:pPr>
        <w:ind w:left="1428"/>
        <w:jc w:val="both"/>
        <w:rPr>
          <w:rFonts w:ascii="Calibri Light" w:hAnsi="Calibri Light" w:cs="Calibri Light"/>
          <w:i/>
          <w:iCs/>
        </w:rPr>
      </w:pPr>
      <w:r w:rsidRPr="008A7E90">
        <w:rPr>
          <w:rFonts w:ascii="Calibri Light" w:hAnsi="Calibri Light" w:cs="Calibri Light"/>
          <w:i/>
          <w:iCs/>
        </w:rPr>
        <w:t xml:space="preserve">Bien entendu, l'organisme ne doit pas faire prévaloir la recherche du profit et sa gestion doit rester désintéressée. </w:t>
      </w:r>
    </w:p>
    <w:p w14:paraId="57C908BC" w14:textId="77777777" w:rsidR="000C7259" w:rsidRPr="008A7E90" w:rsidRDefault="000C7259" w:rsidP="00D91AC6">
      <w:pPr>
        <w:jc w:val="both"/>
        <w:rPr>
          <w:rFonts w:ascii="Calibri Light" w:hAnsi="Calibri Light" w:cs="Calibri Light"/>
          <w:i/>
          <w:iCs/>
          <w:sz w:val="16"/>
          <w:szCs w:val="16"/>
        </w:rPr>
      </w:pPr>
    </w:p>
    <w:p w14:paraId="5660FA0C" w14:textId="77777777" w:rsidR="00986F3E" w:rsidRPr="008A7E90" w:rsidRDefault="00242A7B" w:rsidP="00986F3E">
      <w:pPr>
        <w:ind w:left="1428"/>
        <w:jc w:val="both"/>
        <w:rPr>
          <w:rFonts w:ascii="Calibri Light" w:hAnsi="Calibri Light" w:cs="Calibri Light"/>
          <w:i/>
          <w:iCs/>
        </w:rPr>
      </w:pPr>
      <w:r w:rsidRPr="008A7E90">
        <w:rPr>
          <w:rFonts w:ascii="Calibri Light" w:hAnsi="Calibri Light" w:cs="Calibri Light"/>
          <w:i/>
          <w:iCs/>
        </w:rPr>
        <w:t xml:space="preserve">Dans ces conditions, l'organisme bénéficie, pour cette activité, du régime fiscal des organismes non lucratifs. </w:t>
      </w:r>
    </w:p>
    <w:p w14:paraId="616591D2" w14:textId="77777777" w:rsidR="00067038" w:rsidRPr="008A7E90" w:rsidRDefault="00067038" w:rsidP="00261715">
      <w:pPr>
        <w:ind w:left="1428"/>
        <w:jc w:val="both"/>
        <w:rPr>
          <w:rFonts w:ascii="Calibri Light" w:hAnsi="Calibri Light" w:cs="Calibri Light"/>
          <w:i/>
          <w:iCs/>
          <w:sz w:val="16"/>
          <w:szCs w:val="16"/>
        </w:rPr>
      </w:pPr>
    </w:p>
    <w:p w14:paraId="109821F9" w14:textId="77777777" w:rsidR="003C4B16" w:rsidRPr="008A7E90" w:rsidRDefault="00242A7B" w:rsidP="00261715">
      <w:pPr>
        <w:ind w:left="1428"/>
        <w:jc w:val="both"/>
        <w:rPr>
          <w:rFonts w:ascii="Calibri Light" w:hAnsi="Calibri Light" w:cs="Calibri Light"/>
          <w:i/>
          <w:iCs/>
        </w:rPr>
      </w:pPr>
      <w:r w:rsidRPr="008A7E90">
        <w:rPr>
          <w:rFonts w:ascii="Calibri Light" w:hAnsi="Calibri Light" w:cs="Calibri Light"/>
          <w:i/>
          <w:iCs/>
        </w:rPr>
        <w:t xml:space="preserve">Peuvent notamment bénéficier de cette mesure les établissements et services d'aide par le travail (ESAT) et les ateliers protégés. En effet, la réalisation de la même activité, dans les mêmes conditions, ne pourrait pas être rentable si elle était soumise aux conditions normales du marché en raison des surcoûts occasionnés par l'emploi de personnes handicapées. En l'occurrence, le service rendu n'est pas tant destiné aux clients de l'ESAT ou de l'atelier protégé qu'aux personnes qui y sont </w:t>
      </w:r>
      <w:r w:rsidR="00986F3E" w:rsidRPr="008A7E90">
        <w:rPr>
          <w:rFonts w:ascii="Calibri Light" w:hAnsi="Calibri Light" w:cs="Calibri Light"/>
          <w:i/>
          <w:iCs/>
        </w:rPr>
        <w:t>employées. »</w:t>
      </w:r>
    </w:p>
    <w:p w14:paraId="375C0A86" w14:textId="77777777" w:rsidR="00C23C80" w:rsidRPr="008A7E90" w:rsidRDefault="00C23C80" w:rsidP="0052253C">
      <w:pPr>
        <w:ind w:left="1428"/>
        <w:jc w:val="both"/>
        <w:rPr>
          <w:rFonts w:ascii="Calibri Light" w:hAnsi="Calibri Light" w:cs="Calibri Light"/>
          <w:sz w:val="16"/>
          <w:szCs w:val="16"/>
        </w:rPr>
      </w:pPr>
    </w:p>
    <w:p w14:paraId="610C91F1" w14:textId="77777777" w:rsidR="00261715" w:rsidRPr="008A7E90" w:rsidRDefault="00F377D4" w:rsidP="0052253C">
      <w:pPr>
        <w:ind w:left="1428"/>
        <w:jc w:val="both"/>
        <w:rPr>
          <w:rFonts w:ascii="Calibri Light" w:hAnsi="Calibri Light" w:cs="Calibri Light"/>
        </w:rPr>
      </w:pPr>
      <w:r w:rsidRPr="008A7E90">
        <w:rPr>
          <w:rFonts w:ascii="Calibri Light" w:hAnsi="Calibri Light" w:cs="Calibri Light"/>
        </w:rPr>
        <w:t>Pour s</w:t>
      </w:r>
      <w:r w:rsidR="0052253C" w:rsidRPr="008A7E90">
        <w:rPr>
          <w:rFonts w:ascii="Calibri Light" w:hAnsi="Calibri Light" w:cs="Calibri Light"/>
        </w:rPr>
        <w:t xml:space="preserve">e </w:t>
      </w:r>
      <w:r w:rsidRPr="008A7E90">
        <w:rPr>
          <w:rFonts w:ascii="Calibri Light" w:hAnsi="Calibri Light" w:cs="Calibri Light"/>
        </w:rPr>
        <w:t>persuader</w:t>
      </w:r>
      <w:r w:rsidR="0052253C" w:rsidRPr="008A7E90">
        <w:rPr>
          <w:rFonts w:ascii="Calibri Light" w:hAnsi="Calibri Light" w:cs="Calibri Light"/>
        </w:rPr>
        <w:t xml:space="preserve"> de la pertinence de cette proposition d’optimisation</w:t>
      </w:r>
      <w:r w:rsidRPr="008A7E90">
        <w:rPr>
          <w:rFonts w:ascii="Calibri Light" w:hAnsi="Calibri Light" w:cs="Calibri Light"/>
        </w:rPr>
        <w:t>, il convient de se rapporter à la réponse du ministre d</w:t>
      </w:r>
      <w:r w:rsidR="00AD0BC8" w:rsidRPr="008A7E90">
        <w:rPr>
          <w:rFonts w:ascii="Calibri Light" w:hAnsi="Calibri Light" w:cs="Calibri Light"/>
        </w:rPr>
        <w:t>u</w:t>
      </w:r>
      <w:r w:rsidRPr="008A7E90">
        <w:rPr>
          <w:rFonts w:ascii="Calibri Light" w:hAnsi="Calibri Light" w:cs="Calibri Light"/>
        </w:rPr>
        <w:t xml:space="preserve"> Budget</w:t>
      </w:r>
      <w:r w:rsidRPr="008A7E90">
        <w:rPr>
          <w:rStyle w:val="Appelnotedebasdep"/>
          <w:rFonts w:ascii="Calibri Light" w:hAnsi="Calibri Light" w:cs="Calibri Light"/>
        </w:rPr>
        <w:footnoteReference w:id="37"/>
      </w:r>
      <w:r w:rsidRPr="008A7E90">
        <w:rPr>
          <w:rFonts w:ascii="Calibri Light" w:hAnsi="Calibri Light" w:cs="Calibri Light"/>
        </w:rPr>
        <w:t xml:space="preserve">, </w:t>
      </w:r>
      <w:r w:rsidR="00242A7B" w:rsidRPr="008A7E90">
        <w:rPr>
          <w:rFonts w:ascii="Calibri Light" w:hAnsi="Calibri Light" w:cs="Calibri Light"/>
        </w:rPr>
        <w:t>à propos des ateliers et chantiers d'insertion</w:t>
      </w:r>
      <w:r w:rsidRPr="008A7E90">
        <w:rPr>
          <w:rFonts w:ascii="Calibri Light" w:hAnsi="Calibri Light" w:cs="Calibri Light"/>
        </w:rPr>
        <w:t>, qui précise</w:t>
      </w:r>
      <w:r w:rsidR="00242A7B" w:rsidRPr="008A7E90">
        <w:rPr>
          <w:rFonts w:ascii="Calibri Light" w:hAnsi="Calibri Light" w:cs="Calibri Light"/>
        </w:rPr>
        <w:t xml:space="preserve"> que</w:t>
      </w:r>
      <w:r w:rsidRPr="008A7E90">
        <w:rPr>
          <w:rFonts w:ascii="Calibri Light" w:hAnsi="Calibri Light" w:cs="Calibri Light"/>
        </w:rPr>
        <w:t> :</w:t>
      </w:r>
    </w:p>
    <w:p w14:paraId="3A47AD88" w14:textId="77777777" w:rsidR="00C23C80" w:rsidRPr="008A7E90" w:rsidRDefault="00C23C80" w:rsidP="00C23C80">
      <w:pPr>
        <w:jc w:val="both"/>
        <w:rPr>
          <w:rFonts w:ascii="Calibri Light" w:hAnsi="Calibri Light" w:cs="Calibri Light"/>
          <w:sz w:val="16"/>
          <w:szCs w:val="16"/>
        </w:rPr>
      </w:pPr>
    </w:p>
    <w:p w14:paraId="6AD91238" w14:textId="77777777" w:rsidR="00D4416C" w:rsidRPr="008A7E90" w:rsidRDefault="00986F3E" w:rsidP="00C60D65">
      <w:pPr>
        <w:ind w:left="1428"/>
        <w:jc w:val="both"/>
        <w:rPr>
          <w:rFonts w:ascii="Calibri Light" w:hAnsi="Calibri Light" w:cs="Calibri Light"/>
          <w:b/>
          <w:bCs/>
          <w:i/>
          <w:iCs/>
        </w:rPr>
      </w:pPr>
      <w:r w:rsidRPr="008A7E90">
        <w:rPr>
          <w:rFonts w:ascii="Calibri Light" w:hAnsi="Calibri Light" w:cs="Calibri Light"/>
        </w:rPr>
        <w:t>« </w:t>
      </w:r>
      <w:r w:rsidR="00F377D4" w:rsidRPr="008A7E90">
        <w:rPr>
          <w:rFonts w:ascii="Calibri Light" w:hAnsi="Calibri Light" w:cs="Calibri Light"/>
          <w:i/>
          <w:iCs/>
        </w:rPr>
        <w:t>L</w:t>
      </w:r>
      <w:r w:rsidR="00242A7B" w:rsidRPr="008A7E90">
        <w:rPr>
          <w:rFonts w:ascii="Calibri Light" w:hAnsi="Calibri Light" w:cs="Calibri Light"/>
          <w:i/>
          <w:iCs/>
        </w:rPr>
        <w:t xml:space="preserve">es associations d'insertion ont pour objet de contribuer à la </w:t>
      </w:r>
      <w:r w:rsidR="00242A7B" w:rsidRPr="008A7E90">
        <w:rPr>
          <w:rFonts w:ascii="Calibri Light" w:hAnsi="Calibri Light" w:cs="Calibri Light"/>
          <w:b/>
          <w:bCs/>
          <w:i/>
          <w:iCs/>
        </w:rPr>
        <w:t>réinsertion professionnelle des personnes les plus éloignées de l'emploi.</w:t>
      </w:r>
      <w:r w:rsidR="00242A7B" w:rsidRPr="008A7E90">
        <w:rPr>
          <w:rFonts w:ascii="Calibri Light" w:hAnsi="Calibri Light" w:cs="Calibri Light"/>
          <w:i/>
          <w:iCs/>
        </w:rPr>
        <w:t xml:space="preserve"> Elles sont ainsi susceptibles de concurrencer les entreprises d'insertion organisées sous la forme de sociétés qui sont assujetties aux impôts commerciaux dans les conditions de droit commun. Les associations d'insertion doivent donc être soumises à un régime fiscal similaire à ces entreprises d</w:t>
      </w:r>
      <w:r w:rsidR="00F377D4" w:rsidRPr="008A7E90">
        <w:rPr>
          <w:rFonts w:ascii="Calibri Light" w:hAnsi="Calibri Light" w:cs="Calibri Light"/>
          <w:i/>
          <w:iCs/>
        </w:rPr>
        <w:t>è</w:t>
      </w:r>
      <w:r w:rsidR="00242A7B" w:rsidRPr="008A7E90">
        <w:rPr>
          <w:rFonts w:ascii="Calibri Light" w:hAnsi="Calibri Light" w:cs="Calibri Light"/>
          <w:i/>
          <w:iCs/>
        </w:rPr>
        <w:t>s lors qu'elles exercent leurs activités dans les mêmes conditions que celles-ci</w:t>
      </w:r>
      <w:r w:rsidR="00242A7B" w:rsidRPr="008A7E90">
        <w:rPr>
          <w:rFonts w:ascii="Calibri Light" w:hAnsi="Calibri Light" w:cs="Calibri Light"/>
          <w:b/>
          <w:bCs/>
          <w:i/>
          <w:iCs/>
        </w:rPr>
        <w:t xml:space="preserve">. </w:t>
      </w:r>
    </w:p>
    <w:p w14:paraId="249CEA0D" w14:textId="77777777" w:rsidR="00D4416C" w:rsidRPr="008A7E90" w:rsidRDefault="00D4416C" w:rsidP="00F377D4">
      <w:pPr>
        <w:ind w:left="1428"/>
        <w:jc w:val="both"/>
        <w:rPr>
          <w:rFonts w:ascii="Calibri Light" w:hAnsi="Calibri Light" w:cs="Calibri Light"/>
          <w:b/>
          <w:bCs/>
          <w:i/>
          <w:iCs/>
        </w:rPr>
      </w:pPr>
    </w:p>
    <w:p w14:paraId="32CBCA5E" w14:textId="77777777" w:rsidR="00986F3E" w:rsidRPr="008A7E90" w:rsidRDefault="00242A7B" w:rsidP="00F377D4">
      <w:pPr>
        <w:ind w:left="1428"/>
        <w:jc w:val="both"/>
        <w:rPr>
          <w:rFonts w:ascii="Calibri Light" w:hAnsi="Calibri Light" w:cs="Calibri Light"/>
        </w:rPr>
      </w:pPr>
      <w:r w:rsidRPr="008A7E90">
        <w:rPr>
          <w:rFonts w:ascii="Calibri Light" w:hAnsi="Calibri Light" w:cs="Calibri Light"/>
          <w:b/>
          <w:bCs/>
          <w:i/>
          <w:iCs/>
        </w:rPr>
        <w:t>Il ne pourrait en aller autrement que dans les cas d'associations d'insertion exerçant leur activité dans des conditions s'éloignant significativement de celles qui prévalent pour une entreprise du secteur lucratif (par exemple en s'adressant exclusivement à une population d'exclus qui nécessite un encadrement supplémentaire ou une adaptation coûteuse des postes de travail, de telle sorte qu'il ne puisse exister aucune entreprise du secteur lucratif susceptible d'exercer durablement la même activité).</w:t>
      </w:r>
      <w:r w:rsidRPr="008A7E90">
        <w:rPr>
          <w:rFonts w:ascii="Calibri Light" w:hAnsi="Calibri Light" w:cs="Calibri Light"/>
          <w:i/>
          <w:iCs/>
        </w:rPr>
        <w:t xml:space="preserve"> Ainsi, le régime fiscal des associations d'insertion est apprécié in concreto au regard des conditions d'exercice de l'activité de l'organisme afin de garantir les règles de concurrence et d'équité fiscale entre les différents acteurs économiques, entreprise ou organismes sans but lucratif.</w:t>
      </w:r>
      <w:r w:rsidR="00986F3E" w:rsidRPr="008A7E90">
        <w:rPr>
          <w:rFonts w:ascii="Calibri Light" w:hAnsi="Calibri Light" w:cs="Calibri Light"/>
        </w:rPr>
        <w:t> »</w:t>
      </w:r>
    </w:p>
    <w:p w14:paraId="4F1F433A" w14:textId="77777777" w:rsidR="00632BB6" w:rsidRPr="008A7E90" w:rsidRDefault="00632BB6" w:rsidP="00F81396">
      <w:pPr>
        <w:jc w:val="both"/>
        <w:rPr>
          <w:rFonts w:ascii="Calibri Light" w:hAnsi="Calibri Light" w:cs="Calibri Light"/>
        </w:rPr>
      </w:pPr>
    </w:p>
    <w:p w14:paraId="1874A25A" w14:textId="77777777" w:rsidR="00535D20" w:rsidRPr="008A7E90" w:rsidRDefault="00535D20" w:rsidP="00632BB6">
      <w:pPr>
        <w:ind w:firstLine="708"/>
        <w:jc w:val="both"/>
        <w:rPr>
          <w:rFonts w:ascii="Calibri Light" w:hAnsi="Calibri Light" w:cs="Calibri Light"/>
        </w:rPr>
      </w:pPr>
    </w:p>
    <w:p w14:paraId="0373F0B4" w14:textId="77777777" w:rsidR="00535D20" w:rsidRPr="008A7E90" w:rsidRDefault="00535D20" w:rsidP="00632BB6">
      <w:pPr>
        <w:ind w:firstLine="708"/>
        <w:jc w:val="both"/>
        <w:rPr>
          <w:rFonts w:ascii="Calibri Light" w:hAnsi="Calibri Light" w:cs="Calibri Light"/>
        </w:rPr>
      </w:pPr>
    </w:p>
    <w:p w14:paraId="3B5C968D" w14:textId="77777777" w:rsidR="00535D20" w:rsidRPr="008A7E90" w:rsidRDefault="00535D20" w:rsidP="00632BB6">
      <w:pPr>
        <w:ind w:firstLine="708"/>
        <w:jc w:val="both"/>
        <w:rPr>
          <w:rFonts w:ascii="Calibri Light" w:hAnsi="Calibri Light" w:cs="Calibri Light"/>
        </w:rPr>
      </w:pPr>
    </w:p>
    <w:p w14:paraId="63527E63" w14:textId="77777777" w:rsidR="00535D20" w:rsidRPr="008A7E90" w:rsidRDefault="00535D20" w:rsidP="00632BB6">
      <w:pPr>
        <w:ind w:firstLine="708"/>
        <w:jc w:val="both"/>
        <w:rPr>
          <w:rFonts w:ascii="Calibri Light" w:hAnsi="Calibri Light" w:cs="Calibri Light"/>
        </w:rPr>
      </w:pPr>
    </w:p>
    <w:p w14:paraId="769A3F03" w14:textId="77777777" w:rsidR="00535D20" w:rsidRPr="008A7E90" w:rsidRDefault="00535D20" w:rsidP="00632BB6">
      <w:pPr>
        <w:ind w:firstLine="708"/>
        <w:jc w:val="both"/>
        <w:rPr>
          <w:rFonts w:ascii="Calibri Light" w:hAnsi="Calibri Light" w:cs="Calibri Light"/>
        </w:rPr>
      </w:pPr>
    </w:p>
    <w:p w14:paraId="7D62E20E" w14:textId="6EC78084" w:rsidR="00632BB6" w:rsidRPr="008A7E90" w:rsidRDefault="00632BB6" w:rsidP="00632BB6">
      <w:pPr>
        <w:ind w:firstLine="708"/>
        <w:jc w:val="both"/>
        <w:rPr>
          <w:rFonts w:ascii="Calibri Light" w:hAnsi="Calibri Light" w:cs="Calibri Light"/>
        </w:rPr>
      </w:pPr>
      <w:r w:rsidRPr="008A7E90">
        <w:rPr>
          <w:rFonts w:ascii="Calibri Light" w:hAnsi="Calibri Light" w:cs="Calibri Light"/>
        </w:rPr>
        <w:t>En l’espèce, il ressort en effet que les EBE sous forme associative :</w:t>
      </w:r>
    </w:p>
    <w:p w14:paraId="5587390F" w14:textId="77777777" w:rsidR="00632BB6" w:rsidRPr="008A7E90" w:rsidRDefault="00632BB6" w:rsidP="00632BB6">
      <w:pPr>
        <w:ind w:left="1428"/>
        <w:jc w:val="both"/>
        <w:rPr>
          <w:rFonts w:ascii="Calibri Light" w:hAnsi="Calibri Light" w:cs="Calibri Light"/>
        </w:rPr>
      </w:pPr>
    </w:p>
    <w:p w14:paraId="3FA4C599" w14:textId="77777777" w:rsidR="00632BB6" w:rsidRPr="008A7E90" w:rsidRDefault="00632BB6" w:rsidP="00632BB6">
      <w:pPr>
        <w:numPr>
          <w:ilvl w:val="0"/>
          <w:numId w:val="78"/>
        </w:numPr>
        <w:jc w:val="both"/>
        <w:rPr>
          <w:rFonts w:ascii="Calibri Light" w:hAnsi="Calibri Light" w:cs="Calibri Light"/>
        </w:rPr>
      </w:pPr>
      <w:r w:rsidRPr="008A7E90">
        <w:rPr>
          <w:rFonts w:ascii="Calibri Light" w:hAnsi="Calibri Light" w:cs="Calibri Light"/>
        </w:rPr>
        <w:t xml:space="preserve">Remplissent </w:t>
      </w:r>
      <w:r w:rsidRPr="008A7E90">
        <w:rPr>
          <w:rFonts w:ascii="Calibri Light" w:hAnsi="Calibri Light" w:cs="Calibri Light"/>
          <w:b/>
          <w:bCs/>
        </w:rPr>
        <w:t xml:space="preserve">l’ensemble des critères qui leur permettrait de bénéficier d’un régime fiscal équivalent </w:t>
      </w:r>
      <w:r w:rsidRPr="008A7E90">
        <w:rPr>
          <w:rFonts w:ascii="Calibri Light" w:hAnsi="Calibri Light" w:cs="Calibri Light"/>
        </w:rPr>
        <w:t>aux ESAT, aux ateliers protégés ou aux chantiers d’insertion,</w:t>
      </w:r>
    </w:p>
    <w:p w14:paraId="2F3D4D8F" w14:textId="77777777" w:rsidR="00632BB6" w:rsidRPr="008A7E90" w:rsidRDefault="00632BB6" w:rsidP="00632BB6">
      <w:pPr>
        <w:jc w:val="both"/>
        <w:rPr>
          <w:rFonts w:ascii="Calibri Light" w:hAnsi="Calibri Light" w:cs="Calibri Light"/>
          <w:b/>
          <w:bCs/>
          <w:sz w:val="16"/>
          <w:szCs w:val="16"/>
        </w:rPr>
      </w:pPr>
    </w:p>
    <w:p w14:paraId="5DD52BA8" w14:textId="77777777" w:rsidR="0052253C" w:rsidRPr="008A7E90" w:rsidRDefault="00632BB6" w:rsidP="00C23C80">
      <w:pPr>
        <w:numPr>
          <w:ilvl w:val="0"/>
          <w:numId w:val="78"/>
        </w:numPr>
        <w:jc w:val="both"/>
        <w:rPr>
          <w:rFonts w:ascii="Calibri Light" w:hAnsi="Calibri Light" w:cs="Calibri Light"/>
          <w:b/>
          <w:bCs/>
        </w:rPr>
      </w:pPr>
      <w:r w:rsidRPr="008A7E90">
        <w:rPr>
          <w:rFonts w:ascii="Calibri Light" w:hAnsi="Calibri Light" w:cs="Calibri Light"/>
        </w:rPr>
        <w:t>Ont précisément pour</w:t>
      </w:r>
      <w:r w:rsidRPr="008A7E90">
        <w:rPr>
          <w:rFonts w:ascii="Calibri Light" w:hAnsi="Calibri Light" w:cs="Calibri Light"/>
          <w:b/>
          <w:bCs/>
        </w:rPr>
        <w:t xml:space="preserve"> </w:t>
      </w:r>
      <w:r w:rsidRPr="008A7E90">
        <w:rPr>
          <w:rFonts w:ascii="Calibri Light" w:hAnsi="Calibri Light" w:cs="Calibri Light"/>
        </w:rPr>
        <w:t xml:space="preserve">objet de contribuer à la </w:t>
      </w:r>
      <w:r w:rsidRPr="008A7E90">
        <w:rPr>
          <w:rFonts w:ascii="Calibri Light" w:hAnsi="Calibri Light" w:cs="Calibri Light"/>
          <w:b/>
          <w:bCs/>
        </w:rPr>
        <w:t>réinsertion professionnelle des personnes les plus éloignées de l'emploi</w:t>
      </w:r>
      <w:r w:rsidR="00546AA6" w:rsidRPr="008A7E90">
        <w:rPr>
          <w:rFonts w:ascii="Calibri Light" w:hAnsi="Calibri Light" w:cs="Calibri Light"/>
          <w:b/>
          <w:bCs/>
        </w:rPr>
        <w:t>.</w:t>
      </w:r>
      <w:r w:rsidR="00B55685" w:rsidRPr="008A7E90">
        <w:rPr>
          <w:rStyle w:val="Appelnotedebasdep"/>
          <w:rFonts w:ascii="Calibri Light" w:hAnsi="Calibri Light" w:cs="Calibri Light"/>
        </w:rPr>
        <w:t xml:space="preserve"> </w:t>
      </w:r>
      <w:r w:rsidR="00B55685" w:rsidRPr="008A7E90">
        <w:rPr>
          <w:rStyle w:val="Appelnotedebasdep"/>
          <w:rFonts w:ascii="Calibri Light" w:hAnsi="Calibri Light" w:cs="Calibri Light"/>
        </w:rPr>
        <w:footnoteReference w:id="38"/>
      </w:r>
    </w:p>
    <w:p w14:paraId="55F8BB86" w14:textId="77777777" w:rsidR="00C23C80" w:rsidRPr="008A7E90" w:rsidRDefault="00C23C80" w:rsidP="006069E8">
      <w:pPr>
        <w:ind w:left="708"/>
        <w:jc w:val="both"/>
        <w:rPr>
          <w:rFonts w:ascii="Calibri Light" w:hAnsi="Calibri Light" w:cs="Calibri Light"/>
          <w:szCs w:val="22"/>
        </w:rPr>
      </w:pPr>
    </w:p>
    <w:p w14:paraId="423EE84F" w14:textId="77777777" w:rsidR="006069E8" w:rsidRPr="008A7E90" w:rsidRDefault="006069E8" w:rsidP="006069E8">
      <w:pPr>
        <w:ind w:left="708"/>
        <w:jc w:val="both"/>
        <w:rPr>
          <w:rFonts w:ascii="Calibri Light" w:hAnsi="Calibri Light" w:cs="Calibri Light"/>
          <w:szCs w:val="22"/>
        </w:rPr>
      </w:pPr>
      <w:r w:rsidRPr="008A7E90">
        <w:rPr>
          <w:rFonts w:ascii="Calibri Light" w:hAnsi="Calibri Light" w:cs="Calibri Light"/>
          <w:szCs w:val="22"/>
        </w:rPr>
        <w:t>C</w:t>
      </w:r>
      <w:r w:rsidR="00AD0BC8" w:rsidRPr="008A7E90">
        <w:rPr>
          <w:rFonts w:ascii="Calibri Light" w:hAnsi="Calibri Light" w:cs="Calibri Light"/>
          <w:szCs w:val="22"/>
        </w:rPr>
        <w:t>’est</w:t>
      </w:r>
      <w:r w:rsidRPr="008A7E90">
        <w:rPr>
          <w:rFonts w:ascii="Calibri Light" w:hAnsi="Calibri Light" w:cs="Calibri Light"/>
          <w:szCs w:val="22"/>
        </w:rPr>
        <w:t xml:space="preserve"> précisément la </w:t>
      </w:r>
      <w:r w:rsidRPr="008A7E90">
        <w:rPr>
          <w:rFonts w:ascii="Calibri Light" w:hAnsi="Calibri Light" w:cs="Calibri Light"/>
          <w:b/>
          <w:bCs/>
          <w:szCs w:val="22"/>
        </w:rPr>
        <w:t xml:space="preserve">position retenue par la Direction Départementale des Finances Publiques de l’ARDECHE </w:t>
      </w:r>
      <w:r w:rsidRPr="008A7E90">
        <w:rPr>
          <w:rFonts w:ascii="Calibri Light" w:hAnsi="Calibri Light" w:cs="Calibri Light"/>
          <w:szCs w:val="22"/>
        </w:rPr>
        <w:t>le 28 juin 2023 en réponse à la demande de rescrit fiscal « Mécénat » formulée par l’EBE Association ACTIVITEIL (réf. Rescrit 2022-148) :</w:t>
      </w:r>
    </w:p>
    <w:p w14:paraId="0262F65F" w14:textId="77777777" w:rsidR="006069E8" w:rsidRPr="008A7E90" w:rsidRDefault="006069E8" w:rsidP="0014197C">
      <w:pPr>
        <w:ind w:left="708"/>
        <w:jc w:val="both"/>
        <w:rPr>
          <w:rFonts w:ascii="Calibri Light" w:hAnsi="Calibri Light" w:cs="Calibri Light"/>
        </w:rPr>
      </w:pPr>
    </w:p>
    <w:p w14:paraId="29923B8F" w14:textId="77777777" w:rsidR="006069E8" w:rsidRPr="008A7E90" w:rsidRDefault="006069E8" w:rsidP="006069E8">
      <w:pPr>
        <w:ind w:left="1416"/>
        <w:jc w:val="both"/>
        <w:rPr>
          <w:rFonts w:ascii="Calibri Light" w:hAnsi="Calibri Light" w:cs="Calibri Light"/>
        </w:rPr>
      </w:pPr>
      <w:r w:rsidRPr="008A7E90">
        <w:rPr>
          <w:rFonts w:ascii="Calibri Light" w:hAnsi="Calibri Light" w:cs="Calibri Light"/>
        </w:rPr>
        <w:t>« </w:t>
      </w:r>
      <w:r w:rsidRPr="008A7E90">
        <w:rPr>
          <w:rFonts w:ascii="Calibri Light" w:hAnsi="Calibri Light" w:cs="Calibri Light"/>
          <w:i/>
          <w:iCs/>
        </w:rPr>
        <w:t>A l’instar des ateliers et chantiers d’insertion, la réinsertion des personnes sans emploi conduit à la réalisation d’actes payants, la finalité du dispositif est avant tout d’œuvrer pour la réinsertion et l’inclusion sociale des personnes les plus éloignées du travail.</w:t>
      </w:r>
      <w:r w:rsidRPr="008A7E90">
        <w:rPr>
          <w:rFonts w:ascii="Calibri Light" w:hAnsi="Calibri Light" w:cs="Calibri Light"/>
        </w:rPr>
        <w:t> »</w:t>
      </w:r>
    </w:p>
    <w:p w14:paraId="6A039465" w14:textId="77777777" w:rsidR="006069E8" w:rsidRPr="008A7E90" w:rsidRDefault="006069E8" w:rsidP="0014197C">
      <w:pPr>
        <w:ind w:left="708"/>
        <w:jc w:val="both"/>
        <w:rPr>
          <w:rFonts w:ascii="Calibri Light" w:hAnsi="Calibri Light" w:cs="Calibri Light"/>
        </w:rPr>
      </w:pPr>
    </w:p>
    <w:p w14:paraId="2660E76C" w14:textId="77777777" w:rsidR="00242A7B" w:rsidRPr="008A7E90" w:rsidRDefault="006069E8" w:rsidP="0014197C">
      <w:pPr>
        <w:ind w:left="708"/>
        <w:jc w:val="both"/>
        <w:rPr>
          <w:rFonts w:ascii="Calibri Light" w:hAnsi="Calibri Light" w:cs="Calibri Light"/>
        </w:rPr>
      </w:pPr>
      <w:r w:rsidRPr="008A7E90">
        <w:rPr>
          <w:rFonts w:ascii="Calibri Light" w:hAnsi="Calibri Light" w:cs="Calibri Light"/>
        </w:rPr>
        <w:t>Or</w:t>
      </w:r>
      <w:r w:rsidR="0014197C" w:rsidRPr="008A7E90">
        <w:rPr>
          <w:rFonts w:ascii="Calibri Light" w:hAnsi="Calibri Light" w:cs="Calibri Light"/>
        </w:rPr>
        <w:t xml:space="preserve">, il est important de préciser que ce dispositif fiscal particulier prévoit que ces organismes </w:t>
      </w:r>
      <w:r w:rsidR="0014197C" w:rsidRPr="008A7E90">
        <w:rPr>
          <w:rFonts w:ascii="Calibri Light" w:hAnsi="Calibri Light" w:cs="Calibri Light"/>
          <w:szCs w:val="22"/>
        </w:rPr>
        <w:t>dont l’objet même conduit à réaliser des actes payants</w:t>
      </w:r>
      <w:r w:rsidR="0014197C" w:rsidRPr="008A7E90">
        <w:rPr>
          <w:rFonts w:ascii="Calibri Light" w:hAnsi="Calibri Light" w:cs="Calibri Light"/>
        </w:rPr>
        <w:t xml:space="preserve"> </w:t>
      </w:r>
      <w:r w:rsidR="0014197C" w:rsidRPr="008A7E90">
        <w:rPr>
          <w:rFonts w:ascii="Calibri Light" w:hAnsi="Calibri Light" w:cs="Calibri Light"/>
          <w:i/>
          <w:iCs/>
        </w:rPr>
        <w:t>« </w:t>
      </w:r>
      <w:r w:rsidR="00242A7B" w:rsidRPr="008A7E90">
        <w:rPr>
          <w:rFonts w:ascii="Calibri Light" w:hAnsi="Calibri Light" w:cs="Calibri Light"/>
          <w:b/>
          <w:bCs/>
          <w:i/>
          <w:iCs/>
        </w:rPr>
        <w:t>peuvent opter pour le paiement de la taxe sur la valeur ajoutée</w:t>
      </w:r>
      <w:r w:rsidR="00F377D4" w:rsidRPr="008A7E90">
        <w:rPr>
          <w:rFonts w:ascii="Calibri Light" w:hAnsi="Calibri Light" w:cs="Calibri Light"/>
          <w:b/>
          <w:bCs/>
          <w:i/>
          <w:iCs/>
        </w:rPr>
        <w:t>.</w:t>
      </w:r>
      <w:r w:rsidR="0014197C" w:rsidRPr="008A7E90">
        <w:rPr>
          <w:rFonts w:ascii="Calibri Light" w:hAnsi="Calibri Light" w:cs="Calibri Light"/>
        </w:rPr>
        <w:t> »</w:t>
      </w:r>
      <w:r w:rsidR="00F377D4" w:rsidRPr="008A7E90">
        <w:rPr>
          <w:rStyle w:val="Appelnotedebasdep"/>
          <w:rFonts w:ascii="Calibri Light" w:hAnsi="Calibri Light" w:cs="Calibri Light"/>
        </w:rPr>
        <w:footnoteReference w:id="39"/>
      </w:r>
      <w:r w:rsidR="00242A7B" w:rsidRPr="008A7E90">
        <w:rPr>
          <w:rFonts w:ascii="Calibri Light" w:hAnsi="Calibri Light" w:cs="Calibri Light"/>
        </w:rPr>
        <w:t xml:space="preserve"> </w:t>
      </w:r>
    </w:p>
    <w:p w14:paraId="6E9ACFF5" w14:textId="77777777" w:rsidR="00D4416C" w:rsidRPr="008A7E90" w:rsidRDefault="00D4416C" w:rsidP="00C60D65">
      <w:pPr>
        <w:jc w:val="both"/>
        <w:rPr>
          <w:rFonts w:ascii="Calibri Light" w:hAnsi="Calibri Light" w:cs="Calibri Light"/>
        </w:rPr>
      </w:pPr>
    </w:p>
    <w:p w14:paraId="4428CCE9" w14:textId="77777777" w:rsidR="0014197C" w:rsidRPr="008A7E90" w:rsidRDefault="0014197C" w:rsidP="0014197C">
      <w:pPr>
        <w:ind w:left="708"/>
        <w:jc w:val="both"/>
        <w:rPr>
          <w:rFonts w:ascii="Calibri Light" w:hAnsi="Calibri Light" w:cs="Calibri Light"/>
        </w:rPr>
      </w:pPr>
      <w:r w:rsidRPr="008A7E90">
        <w:rPr>
          <w:rFonts w:ascii="Calibri Light" w:hAnsi="Calibri Light" w:cs="Calibri Light"/>
        </w:rPr>
        <w:t xml:space="preserve">Cette possibilité d’option à la TVA peut présenter un </w:t>
      </w:r>
      <w:r w:rsidRPr="008A7E90">
        <w:rPr>
          <w:rFonts w:ascii="Calibri Light" w:hAnsi="Calibri Light" w:cs="Calibri Light"/>
          <w:b/>
          <w:bCs/>
        </w:rPr>
        <w:t>intérêt non négligeable</w:t>
      </w:r>
      <w:r w:rsidRPr="008A7E90">
        <w:rPr>
          <w:rFonts w:ascii="Calibri Light" w:hAnsi="Calibri Light" w:cs="Calibri Light"/>
        </w:rPr>
        <w:t xml:space="preserve"> </w:t>
      </w:r>
      <w:r w:rsidR="00A115C7" w:rsidRPr="008A7E90">
        <w:rPr>
          <w:rFonts w:ascii="Calibri Light" w:hAnsi="Calibri Light" w:cs="Calibri Light"/>
        </w:rPr>
        <w:t xml:space="preserve">pour les EBE </w:t>
      </w:r>
      <w:r w:rsidRPr="008A7E90">
        <w:rPr>
          <w:rFonts w:ascii="Calibri Light" w:hAnsi="Calibri Light" w:cs="Calibri Light"/>
        </w:rPr>
        <w:t xml:space="preserve">dans la mesure où cela </w:t>
      </w:r>
      <w:r w:rsidR="00A115C7" w:rsidRPr="008A7E90">
        <w:rPr>
          <w:rFonts w:ascii="Calibri Light" w:hAnsi="Calibri Light" w:cs="Calibri Light"/>
        </w:rPr>
        <w:t xml:space="preserve">leur </w:t>
      </w:r>
      <w:r w:rsidRPr="008A7E90">
        <w:rPr>
          <w:rFonts w:ascii="Calibri Light" w:hAnsi="Calibri Light" w:cs="Calibri Light"/>
        </w:rPr>
        <w:t>permettrait de :</w:t>
      </w:r>
    </w:p>
    <w:p w14:paraId="6C49D77D" w14:textId="77777777" w:rsidR="0014197C" w:rsidRPr="008A7E90" w:rsidRDefault="0014197C" w:rsidP="0014197C">
      <w:pPr>
        <w:ind w:left="708"/>
        <w:jc w:val="both"/>
        <w:rPr>
          <w:rFonts w:ascii="Calibri Light" w:hAnsi="Calibri Light" w:cs="Calibri Light"/>
        </w:rPr>
      </w:pPr>
    </w:p>
    <w:p w14:paraId="67DCD63C" w14:textId="77777777" w:rsidR="00A115C7" w:rsidRPr="008A7E90" w:rsidRDefault="0014197C" w:rsidP="00067038">
      <w:pPr>
        <w:numPr>
          <w:ilvl w:val="0"/>
          <w:numId w:val="81"/>
        </w:numPr>
        <w:jc w:val="both"/>
        <w:rPr>
          <w:rFonts w:ascii="Calibri Light" w:hAnsi="Calibri Light" w:cs="Calibri Light"/>
        </w:rPr>
      </w:pPr>
      <w:r w:rsidRPr="008A7E90">
        <w:rPr>
          <w:rFonts w:ascii="Calibri Light" w:hAnsi="Calibri Light" w:cs="Calibri Light"/>
        </w:rPr>
        <w:t xml:space="preserve">Être assujetties à la TVA, </w:t>
      </w:r>
      <w:r w:rsidR="00A115C7" w:rsidRPr="008A7E90">
        <w:rPr>
          <w:rFonts w:ascii="Calibri Light" w:hAnsi="Calibri Light" w:cs="Calibri Light"/>
        </w:rPr>
        <w:t xml:space="preserve">sans entrer obligatoirement dans le champ d’application de </w:t>
      </w:r>
      <w:r w:rsidRPr="008A7E90">
        <w:rPr>
          <w:rFonts w:ascii="Calibri Light" w:hAnsi="Calibri Light" w:cs="Calibri Light"/>
        </w:rPr>
        <w:t>l’IS (suppression du lien automatique</w:t>
      </w:r>
      <w:r w:rsidR="009E6478" w:rsidRPr="008A7E90">
        <w:rPr>
          <w:rStyle w:val="Appelnotedebasdep"/>
          <w:rFonts w:ascii="Calibri Light" w:hAnsi="Calibri Light" w:cs="Calibri Light"/>
        </w:rPr>
        <w:footnoteReference w:id="40"/>
      </w:r>
      <w:r w:rsidRPr="008A7E90">
        <w:rPr>
          <w:rFonts w:ascii="Calibri Light" w:hAnsi="Calibri Light" w:cs="Calibri Light"/>
        </w:rPr>
        <w:t xml:space="preserve"> entre les impôts commerciaux IS, </w:t>
      </w:r>
      <w:r w:rsidR="00A115C7" w:rsidRPr="008A7E90">
        <w:rPr>
          <w:rFonts w:ascii="Calibri Light" w:hAnsi="Calibri Light" w:cs="Calibri Light"/>
        </w:rPr>
        <w:t>TVA et CET),</w:t>
      </w:r>
    </w:p>
    <w:p w14:paraId="1E13B782" w14:textId="77777777" w:rsidR="00067038" w:rsidRPr="008A7E90" w:rsidRDefault="00067038" w:rsidP="00067038">
      <w:pPr>
        <w:ind w:left="1428"/>
        <w:jc w:val="both"/>
        <w:rPr>
          <w:rFonts w:ascii="Calibri Light" w:hAnsi="Calibri Light" w:cs="Calibri Light"/>
        </w:rPr>
      </w:pPr>
    </w:p>
    <w:p w14:paraId="7573A56E" w14:textId="77777777" w:rsidR="00A115C7" w:rsidRPr="008A7E90" w:rsidRDefault="00A115C7" w:rsidP="00067038">
      <w:pPr>
        <w:numPr>
          <w:ilvl w:val="0"/>
          <w:numId w:val="81"/>
        </w:numPr>
        <w:jc w:val="both"/>
        <w:rPr>
          <w:rFonts w:ascii="Calibri Light" w:hAnsi="Calibri Light" w:cs="Calibri Light"/>
        </w:rPr>
      </w:pPr>
      <w:r w:rsidRPr="008A7E90">
        <w:rPr>
          <w:rFonts w:ascii="Calibri Light" w:hAnsi="Calibri Light" w:cs="Calibri Light"/>
        </w:rPr>
        <w:t xml:space="preserve">Mettre en place un régime de déductibilité de la TVA payée en amont sur leurs achats, </w:t>
      </w:r>
    </w:p>
    <w:p w14:paraId="709E576E" w14:textId="77777777" w:rsidR="00067038" w:rsidRPr="008A7E90" w:rsidRDefault="00067038" w:rsidP="00067038">
      <w:pPr>
        <w:jc w:val="both"/>
        <w:rPr>
          <w:rFonts w:ascii="Calibri Light" w:hAnsi="Calibri Light" w:cs="Calibri Light"/>
        </w:rPr>
      </w:pPr>
    </w:p>
    <w:p w14:paraId="058D1B83" w14:textId="77777777" w:rsidR="0014197C" w:rsidRPr="008A7E90" w:rsidRDefault="00A115C7" w:rsidP="0014197C">
      <w:pPr>
        <w:numPr>
          <w:ilvl w:val="0"/>
          <w:numId w:val="81"/>
        </w:numPr>
        <w:jc w:val="both"/>
        <w:rPr>
          <w:rFonts w:ascii="Calibri Light" w:hAnsi="Calibri Light" w:cs="Calibri Light"/>
        </w:rPr>
      </w:pPr>
      <w:r w:rsidRPr="008A7E90">
        <w:rPr>
          <w:rFonts w:ascii="Calibri Light" w:hAnsi="Calibri Light" w:cs="Calibri Light"/>
        </w:rPr>
        <w:t xml:space="preserve">Être exonérées de la taxe </w:t>
      </w:r>
      <w:r w:rsidR="00E62FCF" w:rsidRPr="008A7E90">
        <w:rPr>
          <w:rFonts w:ascii="Calibri Light" w:hAnsi="Calibri Light" w:cs="Calibri Light"/>
        </w:rPr>
        <w:t>sur les salaires, sous réserve</w:t>
      </w:r>
      <w:r w:rsidRPr="008A7E90">
        <w:rPr>
          <w:rFonts w:ascii="Calibri Light" w:hAnsi="Calibri Light" w:cs="Calibri Light"/>
        </w:rPr>
        <w:t xml:space="preserve"> des conditions prévues à l’article 231, 1 du CGI</w:t>
      </w:r>
      <w:r w:rsidR="004B27CE" w:rsidRPr="008A7E90">
        <w:rPr>
          <w:rFonts w:ascii="Calibri Light" w:hAnsi="Calibri Light" w:cs="Calibri Light"/>
        </w:rPr>
        <w:t>,</w:t>
      </w:r>
      <w:r w:rsidR="00E62FCF" w:rsidRPr="008A7E90">
        <w:rPr>
          <w:rStyle w:val="Appelnotedebasdep"/>
          <w:rFonts w:ascii="Calibri Light" w:hAnsi="Calibri Light" w:cs="Calibri Light"/>
        </w:rPr>
        <w:footnoteReference w:id="41"/>
      </w:r>
      <w:r w:rsidR="006069E8" w:rsidRPr="008A7E90">
        <w:rPr>
          <w:rFonts w:ascii="Calibri Light" w:hAnsi="Calibri Light" w:cs="Calibri Light"/>
        </w:rPr>
        <w:t xml:space="preserve"> </w:t>
      </w:r>
    </w:p>
    <w:p w14:paraId="11653082" w14:textId="77777777" w:rsidR="004B27CE" w:rsidRPr="008A7E90" w:rsidRDefault="004B27CE" w:rsidP="004B27CE">
      <w:pPr>
        <w:pStyle w:val="Paragraphedeliste"/>
        <w:rPr>
          <w:rFonts w:ascii="Calibri Light" w:hAnsi="Calibri Light" w:cs="Calibri Light"/>
        </w:rPr>
      </w:pPr>
    </w:p>
    <w:p w14:paraId="72029C60" w14:textId="77777777" w:rsidR="004B27CE" w:rsidRPr="008A7E90" w:rsidRDefault="0037028A" w:rsidP="0014197C">
      <w:pPr>
        <w:numPr>
          <w:ilvl w:val="0"/>
          <w:numId w:val="81"/>
        </w:numPr>
        <w:jc w:val="both"/>
        <w:rPr>
          <w:rFonts w:ascii="Calibri Light" w:hAnsi="Calibri Light" w:cs="Calibri Light"/>
        </w:rPr>
      </w:pPr>
      <w:r w:rsidRPr="008A7E90">
        <w:rPr>
          <w:rFonts w:ascii="Calibri Light" w:hAnsi="Calibri Light" w:cs="Calibri Light"/>
        </w:rPr>
        <w:t>B</w:t>
      </w:r>
      <w:r w:rsidR="004B27CE" w:rsidRPr="008A7E90">
        <w:rPr>
          <w:rFonts w:ascii="Calibri Light" w:hAnsi="Calibri Light" w:cs="Calibri Light"/>
        </w:rPr>
        <w:t>énéficier du régime de mécénat</w:t>
      </w:r>
      <w:r w:rsidRPr="008A7E90">
        <w:rPr>
          <w:rFonts w:ascii="Calibri Light" w:hAnsi="Calibri Light" w:cs="Calibri Light"/>
        </w:rPr>
        <w:t xml:space="preserve"> sur le fondement de l’article 200, 1 b du CGI en qualité d’organisme </w:t>
      </w:r>
      <w:r w:rsidR="00B1444D" w:rsidRPr="008A7E90">
        <w:rPr>
          <w:rFonts w:ascii="Calibri Light" w:hAnsi="Calibri Light" w:cs="Calibri Light"/>
        </w:rPr>
        <w:t>reconnu d’intérêt général.</w:t>
      </w:r>
    </w:p>
    <w:p w14:paraId="69361512" w14:textId="77777777" w:rsidR="00C60D65" w:rsidRPr="008A7E90" w:rsidRDefault="00C60D65" w:rsidP="00F81396">
      <w:pPr>
        <w:jc w:val="both"/>
        <w:rPr>
          <w:rFonts w:ascii="Calibri Light" w:hAnsi="Calibri Light" w:cs="Calibri Light"/>
          <w:szCs w:val="22"/>
        </w:rPr>
      </w:pPr>
    </w:p>
    <w:p w14:paraId="5AD339AA" w14:textId="77777777" w:rsidR="002D54DD" w:rsidRPr="008A7E90" w:rsidRDefault="002D54DD" w:rsidP="00F81396">
      <w:pPr>
        <w:jc w:val="both"/>
        <w:rPr>
          <w:rFonts w:ascii="Calibri Light" w:hAnsi="Calibri Light" w:cs="Calibri Light"/>
          <w:b/>
          <w:szCs w:val="22"/>
        </w:rPr>
      </w:pPr>
    </w:p>
    <w:p w14:paraId="74581EB3" w14:textId="77777777" w:rsidR="001A645D" w:rsidRPr="008A7E90" w:rsidRDefault="00393A3C" w:rsidP="00290CEB">
      <w:pPr>
        <w:numPr>
          <w:ilvl w:val="0"/>
          <w:numId w:val="46"/>
        </w:numPr>
        <w:jc w:val="both"/>
        <w:rPr>
          <w:rFonts w:ascii="Calibri Light" w:hAnsi="Calibri Light" w:cs="Calibri Light"/>
          <w:b/>
          <w:bCs/>
          <w:sz w:val="28"/>
          <w:szCs w:val="28"/>
        </w:rPr>
      </w:pPr>
      <w:r w:rsidRPr="008A7E90">
        <w:rPr>
          <w:rFonts w:ascii="Calibri Light" w:hAnsi="Calibri Light" w:cs="Calibri Light"/>
          <w:b/>
          <w:bCs/>
          <w:sz w:val="28"/>
          <w:szCs w:val="28"/>
        </w:rPr>
        <w:t>C</w:t>
      </w:r>
      <w:r w:rsidR="00C87366" w:rsidRPr="008A7E90">
        <w:rPr>
          <w:rFonts w:ascii="Calibri Light" w:hAnsi="Calibri Light" w:cs="Calibri Light"/>
          <w:b/>
          <w:bCs/>
          <w:sz w:val="28"/>
          <w:szCs w:val="28"/>
        </w:rPr>
        <w:t>ONCERNANT LA TAXE SUR LES SALAIRES APPLICABLE AUX EBE</w:t>
      </w:r>
      <w:r w:rsidR="00B964EA" w:rsidRPr="008A7E90">
        <w:rPr>
          <w:rFonts w:ascii="Calibri Light" w:hAnsi="Calibri Light" w:cs="Calibri Light"/>
          <w:b/>
          <w:bCs/>
          <w:sz w:val="28"/>
          <w:szCs w:val="28"/>
        </w:rPr>
        <w:t xml:space="preserve"> </w:t>
      </w:r>
    </w:p>
    <w:p w14:paraId="739EA11A" w14:textId="77777777" w:rsidR="0052253C" w:rsidRPr="008A7E90" w:rsidRDefault="0052253C" w:rsidP="00393A3C">
      <w:pPr>
        <w:jc w:val="both"/>
        <w:rPr>
          <w:rFonts w:ascii="Calibri Light" w:hAnsi="Calibri Light" w:cs="Calibri Light"/>
          <w:sz w:val="24"/>
          <w:szCs w:val="24"/>
        </w:rPr>
      </w:pPr>
    </w:p>
    <w:p w14:paraId="279747D3" w14:textId="77777777" w:rsidR="00393A3C" w:rsidRPr="008A7E90" w:rsidRDefault="001A645D" w:rsidP="00137837">
      <w:pPr>
        <w:numPr>
          <w:ilvl w:val="0"/>
          <w:numId w:val="25"/>
        </w:numPr>
        <w:jc w:val="both"/>
        <w:rPr>
          <w:rFonts w:ascii="Calibri Light" w:hAnsi="Calibri Light" w:cs="Calibri Light"/>
          <w:b/>
          <w:bCs/>
          <w:sz w:val="24"/>
          <w:szCs w:val="24"/>
        </w:rPr>
      </w:pPr>
      <w:r w:rsidRPr="008A7E90">
        <w:rPr>
          <w:rFonts w:ascii="Calibri Light" w:hAnsi="Calibri Light" w:cs="Calibri Light"/>
          <w:b/>
          <w:bCs/>
          <w:sz w:val="24"/>
          <w:szCs w:val="24"/>
        </w:rPr>
        <w:t xml:space="preserve">Rappel du régime fiscal applicable en matière de </w:t>
      </w:r>
      <w:r w:rsidR="00306B06" w:rsidRPr="008A7E90">
        <w:rPr>
          <w:rFonts w:ascii="Calibri Light" w:hAnsi="Calibri Light" w:cs="Calibri Light"/>
          <w:b/>
          <w:bCs/>
          <w:sz w:val="24"/>
          <w:szCs w:val="24"/>
        </w:rPr>
        <w:t>taxe sur les salaires</w:t>
      </w:r>
    </w:p>
    <w:p w14:paraId="71AB3A59" w14:textId="77777777" w:rsidR="00306B06" w:rsidRPr="008A7E90" w:rsidRDefault="00306B06" w:rsidP="00306B06">
      <w:pPr>
        <w:ind w:left="708"/>
        <w:jc w:val="both"/>
        <w:rPr>
          <w:rFonts w:ascii="Calibri Light" w:hAnsi="Calibri Light" w:cs="Calibri Light"/>
          <w:szCs w:val="22"/>
        </w:rPr>
      </w:pPr>
    </w:p>
    <w:p w14:paraId="50EA5A39" w14:textId="77777777" w:rsidR="00306B06" w:rsidRPr="008A7E90" w:rsidRDefault="00306B06" w:rsidP="00306B06">
      <w:pPr>
        <w:numPr>
          <w:ilvl w:val="0"/>
          <w:numId w:val="87"/>
        </w:numPr>
        <w:jc w:val="both"/>
        <w:rPr>
          <w:rFonts w:ascii="Calibri Light" w:hAnsi="Calibri Light" w:cs="Calibri Light"/>
          <w:b/>
          <w:bCs/>
          <w:szCs w:val="22"/>
        </w:rPr>
      </w:pPr>
      <w:r w:rsidRPr="008A7E90">
        <w:rPr>
          <w:rFonts w:ascii="Calibri Light" w:hAnsi="Calibri Light" w:cs="Calibri Light"/>
          <w:b/>
          <w:bCs/>
          <w:szCs w:val="22"/>
        </w:rPr>
        <w:t>Principe d’assujettissement</w:t>
      </w:r>
    </w:p>
    <w:p w14:paraId="49941A24" w14:textId="77777777" w:rsidR="00306B06" w:rsidRPr="008A7E90" w:rsidRDefault="00306B06" w:rsidP="00306B06">
      <w:pPr>
        <w:ind w:left="708"/>
        <w:jc w:val="both"/>
        <w:rPr>
          <w:rFonts w:ascii="Calibri Light" w:hAnsi="Calibri Light" w:cs="Calibri Light"/>
          <w:szCs w:val="22"/>
        </w:rPr>
      </w:pPr>
    </w:p>
    <w:p w14:paraId="51BBC453" w14:textId="77777777" w:rsidR="00ED6226" w:rsidRPr="008A7E90" w:rsidRDefault="00ED6226" w:rsidP="00C0769D">
      <w:pPr>
        <w:ind w:left="708"/>
        <w:jc w:val="both"/>
        <w:rPr>
          <w:rFonts w:ascii="Calibri Light" w:hAnsi="Calibri Light" w:cs="Calibri Light"/>
          <w:szCs w:val="22"/>
        </w:rPr>
      </w:pPr>
      <w:r w:rsidRPr="008A7E90">
        <w:rPr>
          <w:rFonts w:ascii="Calibri Light" w:hAnsi="Calibri Light" w:cs="Calibri Light"/>
          <w:szCs w:val="22"/>
        </w:rPr>
        <w:t>Toute association, telle que les EBE, employant du personnel salarié est en principe redevable de la taxe sur les salaires</w:t>
      </w:r>
      <w:r w:rsidR="00C0769D" w:rsidRPr="008A7E90">
        <w:rPr>
          <w:rFonts w:ascii="Calibri Light" w:hAnsi="Calibri Light" w:cs="Calibri Light"/>
          <w:szCs w:val="22"/>
        </w:rPr>
        <w:t xml:space="preserve"> (TS)</w:t>
      </w:r>
      <w:r w:rsidRPr="008A7E90">
        <w:rPr>
          <w:rFonts w:ascii="Calibri Light" w:hAnsi="Calibri Light" w:cs="Calibri Light"/>
          <w:szCs w:val="22"/>
        </w:rPr>
        <w:t>.</w:t>
      </w:r>
      <w:r w:rsidR="00C0769D" w:rsidRPr="008A7E90">
        <w:rPr>
          <w:rFonts w:ascii="Calibri Light" w:hAnsi="Calibri Light" w:cs="Calibri Light"/>
          <w:szCs w:val="22"/>
        </w:rPr>
        <w:t xml:space="preserve"> </w:t>
      </w:r>
      <w:r w:rsidRPr="008A7E90">
        <w:rPr>
          <w:rFonts w:ascii="Calibri Light" w:hAnsi="Calibri Light" w:cs="Calibri Light"/>
          <w:szCs w:val="22"/>
        </w:rPr>
        <w:t xml:space="preserve">Toutefois, seules sont imposables à la taxe sur les salaires les associations </w:t>
      </w:r>
      <w:r w:rsidRPr="008A7E90">
        <w:rPr>
          <w:rFonts w:ascii="Calibri Light" w:hAnsi="Calibri Light" w:cs="Calibri Light"/>
          <w:b/>
          <w:bCs/>
          <w:szCs w:val="22"/>
        </w:rPr>
        <w:t>qui ne sont pas taxées à la TVA ou qui ne l’ont pas été sur 90% au moins de leur chiffre d’affaires</w:t>
      </w:r>
      <w:r w:rsidRPr="008A7E90">
        <w:rPr>
          <w:rFonts w:ascii="Calibri Light" w:hAnsi="Calibri Light" w:cs="Calibri Light"/>
          <w:szCs w:val="22"/>
        </w:rPr>
        <w:t xml:space="preserve"> au titre de l’année civile précédant celle du paiement des rémunérations.</w:t>
      </w:r>
    </w:p>
    <w:p w14:paraId="2B67778D" w14:textId="77777777" w:rsidR="00ED6226" w:rsidRPr="008A7E90" w:rsidRDefault="00ED6226" w:rsidP="00306B06">
      <w:pPr>
        <w:ind w:left="708"/>
        <w:jc w:val="both"/>
        <w:rPr>
          <w:rFonts w:ascii="Calibri Light" w:hAnsi="Calibri Light" w:cs="Calibri Light"/>
          <w:szCs w:val="22"/>
        </w:rPr>
      </w:pPr>
    </w:p>
    <w:p w14:paraId="3B621611" w14:textId="77777777" w:rsidR="00AA4848" w:rsidRPr="008A7E90" w:rsidRDefault="00AA4848" w:rsidP="00AA4848">
      <w:pPr>
        <w:ind w:left="708"/>
        <w:jc w:val="both"/>
        <w:rPr>
          <w:rFonts w:ascii="Calibri Light" w:hAnsi="Calibri Light" w:cs="Calibri Light"/>
          <w:szCs w:val="22"/>
        </w:rPr>
      </w:pPr>
      <w:r w:rsidRPr="008A7E90">
        <w:rPr>
          <w:rFonts w:ascii="Calibri Light" w:hAnsi="Calibri Light" w:cs="Calibri Light"/>
          <w:szCs w:val="22"/>
        </w:rPr>
        <w:t>L’expression « </w:t>
      </w:r>
      <w:r w:rsidRPr="008A7E90">
        <w:rPr>
          <w:rFonts w:ascii="Calibri Light" w:hAnsi="Calibri Light" w:cs="Calibri Light"/>
          <w:i/>
          <w:iCs/>
          <w:szCs w:val="22"/>
        </w:rPr>
        <w:t>sur 90% au moins de leur chiffre d’affaires</w:t>
      </w:r>
      <w:r w:rsidRPr="008A7E90">
        <w:rPr>
          <w:rFonts w:ascii="Calibri Light" w:hAnsi="Calibri Light" w:cs="Calibri Light"/>
          <w:szCs w:val="22"/>
        </w:rPr>
        <w:t> » ne vise que la condition relative à l’année précédente.</w:t>
      </w:r>
      <w:r w:rsidRPr="008A7E90">
        <w:rPr>
          <w:rStyle w:val="Appelnotedebasdep"/>
          <w:rFonts w:ascii="Calibri Light" w:hAnsi="Calibri Light" w:cs="Calibri Light"/>
          <w:szCs w:val="22"/>
        </w:rPr>
        <w:footnoteReference w:id="42"/>
      </w:r>
    </w:p>
    <w:p w14:paraId="3CF56CB5" w14:textId="77777777" w:rsidR="00AA4848" w:rsidRPr="008A7E90" w:rsidRDefault="00AA4848" w:rsidP="00306B06">
      <w:pPr>
        <w:ind w:left="708"/>
        <w:jc w:val="both"/>
        <w:rPr>
          <w:rFonts w:ascii="Calibri Light" w:hAnsi="Calibri Light" w:cs="Calibri Light"/>
          <w:sz w:val="16"/>
          <w:szCs w:val="16"/>
        </w:rPr>
      </w:pPr>
    </w:p>
    <w:p w14:paraId="2E583020" w14:textId="77777777" w:rsidR="00882898" w:rsidRPr="008A7E90" w:rsidRDefault="00882898" w:rsidP="00306B06">
      <w:pPr>
        <w:ind w:left="708"/>
        <w:jc w:val="both"/>
        <w:rPr>
          <w:rFonts w:ascii="Calibri Light" w:hAnsi="Calibri Light" w:cs="Calibri Light"/>
          <w:szCs w:val="22"/>
        </w:rPr>
      </w:pPr>
      <w:r w:rsidRPr="008A7E90">
        <w:rPr>
          <w:rFonts w:ascii="Calibri Light" w:hAnsi="Calibri Light" w:cs="Calibri Light"/>
          <w:szCs w:val="22"/>
        </w:rPr>
        <w:t xml:space="preserve">Le chiffre d’affaires à prendre en compte s’entend </w:t>
      </w:r>
      <w:r w:rsidR="00AA4848" w:rsidRPr="008A7E90">
        <w:rPr>
          <w:rFonts w:ascii="Calibri Light" w:hAnsi="Calibri Light" w:cs="Calibri Light"/>
          <w:szCs w:val="22"/>
        </w:rPr>
        <w:t>« </w:t>
      </w:r>
      <w:r w:rsidRPr="008A7E90">
        <w:rPr>
          <w:rFonts w:ascii="Calibri Light" w:hAnsi="Calibri Light" w:cs="Calibri Light"/>
          <w:i/>
          <w:iCs/>
          <w:szCs w:val="22"/>
        </w:rPr>
        <w:t xml:space="preserve">du total des recettes </w:t>
      </w:r>
      <w:r w:rsidRPr="008A7E90">
        <w:rPr>
          <w:rFonts w:ascii="Calibri Light" w:hAnsi="Calibri Light" w:cs="Calibri Light"/>
          <w:b/>
          <w:bCs/>
          <w:i/>
          <w:iCs/>
          <w:szCs w:val="22"/>
        </w:rPr>
        <w:t>et autres produits</w:t>
      </w:r>
      <w:r w:rsidR="00AA4848" w:rsidRPr="008A7E90">
        <w:rPr>
          <w:rFonts w:ascii="Calibri Light" w:hAnsi="Calibri Light" w:cs="Calibri Light"/>
          <w:szCs w:val="22"/>
        </w:rPr>
        <w:t> »</w:t>
      </w:r>
      <w:r w:rsidRPr="008A7E90">
        <w:rPr>
          <w:rFonts w:ascii="Calibri Light" w:hAnsi="Calibri Light" w:cs="Calibri Light"/>
          <w:szCs w:val="22"/>
        </w:rPr>
        <w:t>, y compris ceux correspondant à des opérations qui n’entrent pas dans le champ d’application de la TVA.</w:t>
      </w:r>
      <w:r w:rsidRPr="008A7E90">
        <w:rPr>
          <w:rStyle w:val="Appelnotedebasdep"/>
          <w:rFonts w:ascii="Calibri Light" w:hAnsi="Calibri Light" w:cs="Calibri Light"/>
          <w:szCs w:val="22"/>
        </w:rPr>
        <w:footnoteReference w:id="43"/>
      </w:r>
    </w:p>
    <w:p w14:paraId="083B0356" w14:textId="77777777" w:rsidR="00306B06" w:rsidRPr="008A7E90" w:rsidRDefault="00306B06" w:rsidP="0052253C">
      <w:pPr>
        <w:jc w:val="both"/>
        <w:rPr>
          <w:rFonts w:ascii="Calibri Light" w:hAnsi="Calibri Light" w:cs="Calibri Light"/>
          <w:szCs w:val="22"/>
        </w:rPr>
      </w:pPr>
    </w:p>
    <w:p w14:paraId="5AFBA733" w14:textId="77777777" w:rsidR="00306B06" w:rsidRPr="008A7E90" w:rsidRDefault="00F05DEC" w:rsidP="00306B06">
      <w:pPr>
        <w:numPr>
          <w:ilvl w:val="0"/>
          <w:numId w:val="87"/>
        </w:numPr>
        <w:jc w:val="both"/>
        <w:rPr>
          <w:rFonts w:ascii="Calibri Light" w:hAnsi="Calibri Light" w:cs="Calibri Light"/>
          <w:b/>
          <w:bCs/>
          <w:szCs w:val="22"/>
        </w:rPr>
      </w:pPr>
      <w:r w:rsidRPr="008A7E90">
        <w:rPr>
          <w:rFonts w:ascii="Calibri Light" w:hAnsi="Calibri Light" w:cs="Calibri Light"/>
          <w:b/>
          <w:bCs/>
          <w:szCs w:val="22"/>
        </w:rPr>
        <w:t>Abattement forfaitaire annuelle</w:t>
      </w:r>
      <w:r w:rsidR="00306B06" w:rsidRPr="008A7E90">
        <w:rPr>
          <w:rFonts w:ascii="Calibri Light" w:hAnsi="Calibri Light" w:cs="Calibri Light"/>
          <w:b/>
          <w:bCs/>
          <w:szCs w:val="22"/>
        </w:rPr>
        <w:t xml:space="preserve"> ou franchise et décote</w:t>
      </w:r>
    </w:p>
    <w:p w14:paraId="034A28C5" w14:textId="77777777" w:rsidR="00882898" w:rsidRPr="008A7E90" w:rsidRDefault="00882898" w:rsidP="00882898">
      <w:pPr>
        <w:ind w:left="708"/>
        <w:jc w:val="both"/>
        <w:rPr>
          <w:rFonts w:ascii="Calibri Light" w:hAnsi="Calibri Light" w:cs="Calibri Light"/>
          <w:szCs w:val="22"/>
        </w:rPr>
      </w:pPr>
    </w:p>
    <w:p w14:paraId="4F0ACDDB" w14:textId="77777777" w:rsidR="00882898" w:rsidRPr="008A7E90" w:rsidRDefault="00F05DEC" w:rsidP="00882898">
      <w:pPr>
        <w:ind w:left="708"/>
        <w:jc w:val="both"/>
        <w:rPr>
          <w:rFonts w:ascii="Calibri Light" w:hAnsi="Calibri Light" w:cs="Calibri Light"/>
          <w:szCs w:val="22"/>
        </w:rPr>
      </w:pPr>
      <w:r w:rsidRPr="008A7E90">
        <w:rPr>
          <w:rFonts w:ascii="Calibri Light" w:hAnsi="Calibri Light" w:cs="Calibri Light"/>
          <w:szCs w:val="22"/>
        </w:rPr>
        <w:t>Ils</w:t>
      </w:r>
      <w:r w:rsidR="00882898" w:rsidRPr="008A7E90">
        <w:rPr>
          <w:rFonts w:ascii="Calibri Light" w:hAnsi="Calibri Light" w:cs="Calibri Light"/>
          <w:szCs w:val="22"/>
        </w:rPr>
        <w:t xml:space="preserve"> sont les suivants :</w:t>
      </w:r>
    </w:p>
    <w:p w14:paraId="6C881E8E" w14:textId="77777777" w:rsidR="00882898" w:rsidRPr="008A7E90" w:rsidRDefault="00882898" w:rsidP="00882898">
      <w:pPr>
        <w:ind w:left="708"/>
        <w:jc w:val="both"/>
        <w:rPr>
          <w:rFonts w:ascii="Calibri Light" w:hAnsi="Calibri Light" w:cs="Calibri Light"/>
          <w:sz w:val="16"/>
          <w:szCs w:val="16"/>
        </w:rPr>
      </w:pPr>
    </w:p>
    <w:p w14:paraId="3D090FD1" w14:textId="77777777" w:rsidR="00261715" w:rsidRPr="008A7E90" w:rsidRDefault="00F05DEC" w:rsidP="00C23C80">
      <w:pPr>
        <w:numPr>
          <w:ilvl w:val="0"/>
          <w:numId w:val="67"/>
        </w:numPr>
        <w:jc w:val="both"/>
        <w:rPr>
          <w:rFonts w:ascii="Calibri Light" w:hAnsi="Calibri Light" w:cs="Calibri Light"/>
          <w:szCs w:val="22"/>
        </w:rPr>
      </w:pPr>
      <w:r w:rsidRPr="008A7E90">
        <w:rPr>
          <w:rFonts w:ascii="Calibri Light" w:hAnsi="Calibri Light" w:cs="Calibri Light"/>
          <w:szCs w:val="22"/>
        </w:rPr>
        <w:t>L’abattement forfaitaire annuel susceptible de bénéficier aux associations Loi 1901 est fixé à 24 041 € pour la taxe due à raison des rémunérations versées depuis le 1</w:t>
      </w:r>
      <w:r w:rsidRPr="008A7E90">
        <w:rPr>
          <w:rFonts w:ascii="Calibri Light" w:hAnsi="Calibri Light" w:cs="Calibri Light"/>
          <w:szCs w:val="22"/>
          <w:vertAlign w:val="superscript"/>
        </w:rPr>
        <w:t>er</w:t>
      </w:r>
      <w:r w:rsidRPr="008A7E90">
        <w:rPr>
          <w:rFonts w:ascii="Calibri Light" w:hAnsi="Calibri Light" w:cs="Calibri Light"/>
          <w:szCs w:val="22"/>
        </w:rPr>
        <w:t xml:space="preserve"> janvier 2025 ;</w:t>
      </w:r>
      <w:r w:rsidRPr="008A7E90">
        <w:rPr>
          <w:rStyle w:val="Appelnotedebasdep"/>
          <w:rFonts w:ascii="Calibri Light" w:hAnsi="Calibri Light" w:cs="Calibri Light"/>
          <w:szCs w:val="22"/>
        </w:rPr>
        <w:footnoteReference w:id="44"/>
      </w:r>
      <w:r w:rsidRPr="008A7E90">
        <w:rPr>
          <w:rFonts w:ascii="Calibri Light" w:hAnsi="Calibri Light" w:cs="Calibri Light"/>
          <w:szCs w:val="22"/>
        </w:rPr>
        <w:t xml:space="preserve"> </w:t>
      </w:r>
    </w:p>
    <w:p w14:paraId="1FB0A3DD" w14:textId="77777777" w:rsidR="00067038" w:rsidRPr="008A7E90" w:rsidRDefault="00067038" w:rsidP="00067038">
      <w:pPr>
        <w:ind w:left="1428"/>
        <w:jc w:val="both"/>
        <w:rPr>
          <w:rFonts w:ascii="Calibri Light" w:hAnsi="Calibri Light" w:cs="Calibri Light"/>
          <w:sz w:val="16"/>
          <w:szCs w:val="16"/>
        </w:rPr>
      </w:pPr>
    </w:p>
    <w:p w14:paraId="568B0E14" w14:textId="77777777" w:rsidR="00261715" w:rsidRPr="008A7E90" w:rsidRDefault="00F05DEC" w:rsidP="00261715">
      <w:pPr>
        <w:numPr>
          <w:ilvl w:val="0"/>
          <w:numId w:val="67"/>
        </w:numPr>
        <w:jc w:val="both"/>
        <w:rPr>
          <w:rFonts w:ascii="Calibri Light" w:hAnsi="Calibri Light" w:cs="Calibri Light"/>
          <w:szCs w:val="22"/>
        </w:rPr>
      </w:pPr>
      <w:r w:rsidRPr="008A7E90">
        <w:rPr>
          <w:rFonts w:ascii="Calibri Light" w:hAnsi="Calibri Light" w:cs="Calibri Light"/>
          <w:szCs w:val="22"/>
        </w:rPr>
        <w:t>La taxe sur les salaires n’est pas due lorsque son montant annuel n’excède pas 1 200 € ;</w:t>
      </w:r>
      <w:r w:rsidRPr="008A7E90">
        <w:rPr>
          <w:rStyle w:val="Appelnotedebasdep"/>
          <w:rFonts w:ascii="Calibri Light" w:hAnsi="Calibri Light" w:cs="Calibri Light"/>
          <w:szCs w:val="22"/>
        </w:rPr>
        <w:footnoteReference w:id="45"/>
      </w:r>
    </w:p>
    <w:p w14:paraId="2FA80955" w14:textId="77777777" w:rsidR="00067038" w:rsidRPr="008A7E90" w:rsidRDefault="00067038" w:rsidP="00067038">
      <w:pPr>
        <w:jc w:val="both"/>
        <w:rPr>
          <w:rFonts w:ascii="Calibri Light" w:hAnsi="Calibri Light" w:cs="Calibri Light"/>
          <w:sz w:val="16"/>
          <w:szCs w:val="16"/>
        </w:rPr>
      </w:pPr>
    </w:p>
    <w:p w14:paraId="5C7AC337" w14:textId="77777777" w:rsidR="003C4B16" w:rsidRPr="008A7E90" w:rsidRDefault="00F05DEC" w:rsidP="003C4B16">
      <w:pPr>
        <w:numPr>
          <w:ilvl w:val="0"/>
          <w:numId w:val="67"/>
        </w:numPr>
        <w:jc w:val="both"/>
        <w:rPr>
          <w:rFonts w:ascii="Calibri Light" w:hAnsi="Calibri Light" w:cs="Calibri Light"/>
          <w:szCs w:val="22"/>
        </w:rPr>
      </w:pPr>
      <w:r w:rsidRPr="008A7E90">
        <w:rPr>
          <w:rFonts w:ascii="Calibri Light" w:hAnsi="Calibri Light" w:cs="Calibri Light"/>
          <w:szCs w:val="22"/>
        </w:rPr>
        <w:t xml:space="preserve"> Lorsque le montant annuel de la taxe est supérieur à 1 200 €</w:t>
      </w:r>
      <w:r w:rsidR="00F27C77" w:rsidRPr="008A7E90">
        <w:rPr>
          <w:rFonts w:ascii="Calibri Light" w:hAnsi="Calibri Light" w:cs="Calibri Light"/>
          <w:szCs w:val="22"/>
        </w:rPr>
        <w:t xml:space="preserve"> </w:t>
      </w:r>
      <w:r w:rsidRPr="008A7E90">
        <w:rPr>
          <w:rFonts w:ascii="Calibri Light" w:hAnsi="Calibri Light" w:cs="Calibri Light"/>
          <w:szCs w:val="22"/>
        </w:rPr>
        <w:t>sans excéder 2 040 €, l’impôt exigible est minoré d’une décote égale aux ¾ de la différence entre 2040 € et ce montant.</w:t>
      </w:r>
      <w:r w:rsidRPr="008A7E90">
        <w:rPr>
          <w:rStyle w:val="Appelnotedebasdep"/>
          <w:rFonts w:ascii="Calibri Light" w:hAnsi="Calibri Light" w:cs="Calibri Light"/>
          <w:szCs w:val="22"/>
        </w:rPr>
        <w:footnoteReference w:id="46"/>
      </w:r>
    </w:p>
    <w:p w14:paraId="6C9FFDCE" w14:textId="77777777" w:rsidR="00067038" w:rsidRPr="008A7E90" w:rsidRDefault="00067038" w:rsidP="00067038">
      <w:pPr>
        <w:jc w:val="both"/>
        <w:rPr>
          <w:rFonts w:ascii="Calibri Light" w:hAnsi="Calibri Light" w:cs="Calibri Light"/>
          <w:szCs w:val="22"/>
        </w:rPr>
      </w:pPr>
    </w:p>
    <w:p w14:paraId="50D8A618" w14:textId="77777777" w:rsidR="008E511B" w:rsidRPr="008A7E90" w:rsidRDefault="008E511B" w:rsidP="001A645D">
      <w:pPr>
        <w:numPr>
          <w:ilvl w:val="0"/>
          <w:numId w:val="25"/>
        </w:numPr>
        <w:jc w:val="both"/>
        <w:rPr>
          <w:rFonts w:ascii="Calibri Light" w:hAnsi="Calibri Light" w:cs="Calibri Light"/>
          <w:b/>
          <w:bCs/>
          <w:sz w:val="24"/>
          <w:szCs w:val="24"/>
        </w:rPr>
      </w:pPr>
      <w:r w:rsidRPr="008A7E90">
        <w:rPr>
          <w:rFonts w:ascii="Calibri Light" w:hAnsi="Calibri Light" w:cs="Calibri Light"/>
          <w:b/>
          <w:bCs/>
          <w:sz w:val="24"/>
          <w:szCs w:val="24"/>
        </w:rPr>
        <w:t>Constat</w:t>
      </w:r>
    </w:p>
    <w:p w14:paraId="2268D40B" w14:textId="77777777" w:rsidR="008E511B" w:rsidRPr="008A7E90" w:rsidRDefault="008E511B" w:rsidP="008E511B">
      <w:pPr>
        <w:ind w:left="708"/>
        <w:jc w:val="both"/>
        <w:rPr>
          <w:rFonts w:ascii="Calibri Light" w:hAnsi="Calibri Light" w:cs="Calibri Light"/>
          <w:b/>
          <w:bCs/>
          <w:sz w:val="16"/>
          <w:szCs w:val="16"/>
        </w:rPr>
      </w:pPr>
    </w:p>
    <w:p w14:paraId="2A9B5DFF" w14:textId="77777777" w:rsidR="008E511B" w:rsidRPr="008A7E90" w:rsidRDefault="008E511B" w:rsidP="008E511B">
      <w:pPr>
        <w:ind w:firstLine="708"/>
        <w:jc w:val="both"/>
        <w:rPr>
          <w:rFonts w:ascii="Calibri Light" w:hAnsi="Calibri Light" w:cs="Calibri Light"/>
          <w:szCs w:val="22"/>
        </w:rPr>
      </w:pPr>
      <w:r w:rsidRPr="008A7E90">
        <w:rPr>
          <w:rFonts w:ascii="Calibri Light" w:hAnsi="Calibri Light" w:cs="Calibri Light"/>
          <w:szCs w:val="22"/>
        </w:rPr>
        <w:t>Sur les 60 EBE sous forme associative, il ressort du questionnaire ETCLD 2025 que :</w:t>
      </w:r>
    </w:p>
    <w:p w14:paraId="2571DBBA" w14:textId="77777777" w:rsidR="008E511B" w:rsidRPr="008A7E90" w:rsidRDefault="008E511B" w:rsidP="008E511B">
      <w:pPr>
        <w:ind w:firstLine="708"/>
        <w:jc w:val="both"/>
        <w:rPr>
          <w:rFonts w:ascii="Calibri Light" w:hAnsi="Calibri Light" w:cs="Calibri Light"/>
          <w:sz w:val="16"/>
          <w:szCs w:val="16"/>
        </w:rPr>
      </w:pPr>
    </w:p>
    <w:p w14:paraId="1C072B1D" w14:textId="77777777" w:rsidR="008E511B" w:rsidRPr="008A7E90" w:rsidRDefault="008E511B" w:rsidP="008E511B">
      <w:pPr>
        <w:numPr>
          <w:ilvl w:val="0"/>
          <w:numId w:val="127"/>
        </w:numPr>
        <w:jc w:val="both"/>
        <w:rPr>
          <w:rFonts w:ascii="Calibri Light" w:hAnsi="Calibri Light" w:cs="Calibri Light"/>
          <w:szCs w:val="22"/>
        </w:rPr>
      </w:pPr>
      <w:r w:rsidRPr="008A7E90">
        <w:rPr>
          <w:rFonts w:ascii="Calibri Light" w:hAnsi="Calibri Light" w:cs="Calibri Light"/>
          <w:szCs w:val="22"/>
        </w:rPr>
        <w:t>26 EBE paient la taxe sur les salaires sur la totalité de leurs effectifs ;</w:t>
      </w:r>
    </w:p>
    <w:p w14:paraId="5A0DC862" w14:textId="77777777" w:rsidR="00D91AC6" w:rsidRPr="008A7E90" w:rsidRDefault="00D91AC6" w:rsidP="00D91AC6">
      <w:pPr>
        <w:ind w:left="1428"/>
        <w:jc w:val="both"/>
        <w:rPr>
          <w:rFonts w:ascii="Calibri Light" w:hAnsi="Calibri Light" w:cs="Calibri Light"/>
          <w:sz w:val="16"/>
          <w:szCs w:val="16"/>
        </w:rPr>
      </w:pPr>
    </w:p>
    <w:p w14:paraId="5DCD3110" w14:textId="77777777" w:rsidR="008E511B" w:rsidRPr="008A7E90" w:rsidRDefault="008E511B" w:rsidP="008E511B">
      <w:pPr>
        <w:numPr>
          <w:ilvl w:val="0"/>
          <w:numId w:val="127"/>
        </w:numPr>
        <w:jc w:val="both"/>
        <w:rPr>
          <w:rFonts w:ascii="Calibri Light" w:hAnsi="Calibri Light" w:cs="Calibri Light"/>
          <w:szCs w:val="22"/>
        </w:rPr>
      </w:pPr>
      <w:r w:rsidRPr="008A7E90">
        <w:rPr>
          <w:rFonts w:ascii="Calibri Light" w:hAnsi="Calibri Light" w:cs="Calibri Light"/>
          <w:szCs w:val="22"/>
        </w:rPr>
        <w:t>2 EBE sur une partie seulement de leurs effectifs ;</w:t>
      </w:r>
    </w:p>
    <w:p w14:paraId="23E02E5F" w14:textId="77777777" w:rsidR="00D91AC6" w:rsidRPr="008A7E90" w:rsidRDefault="00D91AC6" w:rsidP="00D91AC6">
      <w:pPr>
        <w:jc w:val="both"/>
        <w:rPr>
          <w:rFonts w:ascii="Calibri Light" w:hAnsi="Calibri Light" w:cs="Calibri Light"/>
          <w:sz w:val="16"/>
          <w:szCs w:val="16"/>
        </w:rPr>
      </w:pPr>
    </w:p>
    <w:p w14:paraId="6A5FBA24" w14:textId="77777777" w:rsidR="008E511B" w:rsidRPr="008A7E90" w:rsidRDefault="008E511B" w:rsidP="008E511B">
      <w:pPr>
        <w:numPr>
          <w:ilvl w:val="0"/>
          <w:numId w:val="127"/>
        </w:numPr>
        <w:jc w:val="both"/>
        <w:rPr>
          <w:rFonts w:ascii="Calibri Light" w:hAnsi="Calibri Light" w:cs="Calibri Light"/>
          <w:szCs w:val="22"/>
        </w:rPr>
      </w:pPr>
      <w:r w:rsidRPr="008A7E90">
        <w:rPr>
          <w:rFonts w:ascii="Calibri Light" w:hAnsi="Calibri Light" w:cs="Calibri Light"/>
          <w:szCs w:val="22"/>
        </w:rPr>
        <w:t>32 EBE ne paient pas la taxe sur les salaires.</w:t>
      </w:r>
    </w:p>
    <w:p w14:paraId="7574E9CA" w14:textId="77777777" w:rsidR="0018367D" w:rsidRPr="008A7E90" w:rsidRDefault="0018367D" w:rsidP="008E511B">
      <w:pPr>
        <w:ind w:left="708"/>
        <w:jc w:val="both"/>
        <w:rPr>
          <w:rFonts w:ascii="Calibri Light" w:hAnsi="Calibri Light" w:cs="Calibri Light"/>
          <w:sz w:val="16"/>
          <w:szCs w:val="16"/>
        </w:rPr>
      </w:pPr>
    </w:p>
    <w:p w14:paraId="2139EE1C" w14:textId="77777777" w:rsidR="008E511B" w:rsidRPr="008A7E90" w:rsidRDefault="008E511B" w:rsidP="008E511B">
      <w:pPr>
        <w:ind w:left="708"/>
        <w:jc w:val="both"/>
        <w:rPr>
          <w:rFonts w:ascii="Calibri Light" w:hAnsi="Calibri Light" w:cs="Calibri Light"/>
          <w:szCs w:val="22"/>
        </w:rPr>
      </w:pPr>
      <w:r w:rsidRPr="008A7E90">
        <w:rPr>
          <w:rFonts w:ascii="Calibri Light" w:hAnsi="Calibri Light" w:cs="Calibri Light"/>
          <w:szCs w:val="22"/>
        </w:rPr>
        <w:t xml:space="preserve">Pour les mêmes raisons qu’indiquées précédemment (cf. </w:t>
      </w:r>
      <w:r w:rsidRPr="008A7E90">
        <w:rPr>
          <w:rFonts w:ascii="Calibri Light" w:hAnsi="Calibri Light" w:cs="Calibri Light"/>
          <w:i/>
          <w:iCs/>
          <w:szCs w:val="22"/>
        </w:rPr>
        <w:t>supra</w:t>
      </w:r>
      <w:r w:rsidRPr="008A7E90">
        <w:rPr>
          <w:rFonts w:ascii="Calibri Light" w:hAnsi="Calibri Light" w:cs="Calibri Light"/>
          <w:szCs w:val="22"/>
        </w:rPr>
        <w:t xml:space="preserve"> III, </w:t>
      </w:r>
      <w:r w:rsidR="001F5010" w:rsidRPr="008A7E90">
        <w:rPr>
          <w:rFonts w:ascii="Calibri Light" w:hAnsi="Calibri Light" w:cs="Calibri Light"/>
          <w:szCs w:val="22"/>
        </w:rPr>
        <w:t>A, 2 b</w:t>
      </w:r>
      <w:r w:rsidRPr="008A7E90">
        <w:rPr>
          <w:rFonts w:ascii="Calibri Light" w:hAnsi="Calibri Light" w:cs="Calibri Light"/>
          <w:szCs w:val="22"/>
        </w:rPr>
        <w:t xml:space="preserve">), </w:t>
      </w:r>
      <w:r w:rsidRPr="008A7E90">
        <w:rPr>
          <w:rFonts w:ascii="Calibri Light" w:hAnsi="Calibri Light" w:cs="Calibri Light"/>
          <w:b/>
          <w:bCs/>
          <w:szCs w:val="22"/>
        </w:rPr>
        <w:t>une telle diversité de traitement n’est pas sécurisante</w:t>
      </w:r>
      <w:r w:rsidRPr="008A7E90">
        <w:rPr>
          <w:rFonts w:ascii="Calibri Light" w:hAnsi="Calibri Light" w:cs="Calibri Light"/>
          <w:szCs w:val="22"/>
        </w:rPr>
        <w:t>.</w:t>
      </w:r>
    </w:p>
    <w:p w14:paraId="4670683C" w14:textId="77777777" w:rsidR="00067038" w:rsidRPr="008A7E90" w:rsidRDefault="00067038" w:rsidP="00C0769D">
      <w:pPr>
        <w:jc w:val="both"/>
        <w:rPr>
          <w:rFonts w:ascii="Calibri Light" w:hAnsi="Calibri Light" w:cs="Calibri Light"/>
          <w:b/>
          <w:bCs/>
          <w:sz w:val="24"/>
          <w:szCs w:val="24"/>
        </w:rPr>
      </w:pPr>
    </w:p>
    <w:p w14:paraId="615BAB40" w14:textId="77777777" w:rsidR="00306B06" w:rsidRPr="008A7E90" w:rsidRDefault="001A645D" w:rsidP="001A645D">
      <w:pPr>
        <w:numPr>
          <w:ilvl w:val="0"/>
          <w:numId w:val="25"/>
        </w:numPr>
        <w:jc w:val="both"/>
        <w:rPr>
          <w:rFonts w:ascii="Calibri Light" w:hAnsi="Calibri Light" w:cs="Calibri Light"/>
          <w:b/>
          <w:bCs/>
          <w:sz w:val="24"/>
          <w:szCs w:val="24"/>
        </w:rPr>
      </w:pPr>
      <w:r w:rsidRPr="008A7E90">
        <w:rPr>
          <w:rFonts w:ascii="Calibri Light" w:hAnsi="Calibri Light" w:cs="Calibri Light"/>
          <w:b/>
          <w:bCs/>
          <w:sz w:val="24"/>
          <w:szCs w:val="24"/>
        </w:rPr>
        <w:t>P</w:t>
      </w:r>
      <w:r w:rsidR="00306B06" w:rsidRPr="008A7E90">
        <w:rPr>
          <w:rFonts w:ascii="Calibri Light" w:hAnsi="Calibri Light" w:cs="Calibri Light"/>
          <w:b/>
          <w:bCs/>
          <w:sz w:val="24"/>
          <w:szCs w:val="24"/>
        </w:rPr>
        <w:t>réconisations</w:t>
      </w:r>
    </w:p>
    <w:p w14:paraId="14C58DD8" w14:textId="77777777" w:rsidR="00AA4848" w:rsidRPr="008A7E90" w:rsidRDefault="00AA4848" w:rsidP="008E511B">
      <w:pPr>
        <w:jc w:val="both"/>
        <w:rPr>
          <w:rFonts w:ascii="Calibri Light" w:hAnsi="Calibri Light" w:cs="Calibri Light"/>
          <w:sz w:val="16"/>
          <w:szCs w:val="16"/>
        </w:rPr>
      </w:pPr>
    </w:p>
    <w:p w14:paraId="0A9E9E0B" w14:textId="6C892590" w:rsidR="001F5010" w:rsidRPr="008A7E90" w:rsidRDefault="006C329A" w:rsidP="00535D20">
      <w:pPr>
        <w:ind w:left="708"/>
        <w:jc w:val="both"/>
        <w:rPr>
          <w:rFonts w:ascii="Calibri Light" w:hAnsi="Calibri Light" w:cs="Calibri Light"/>
          <w:szCs w:val="22"/>
        </w:rPr>
      </w:pPr>
      <w:r w:rsidRPr="008A7E90">
        <w:rPr>
          <w:rFonts w:ascii="Calibri Light" w:hAnsi="Calibri Light" w:cs="Calibri Light"/>
          <w:szCs w:val="22"/>
        </w:rPr>
        <w:t>Pour mémoire, l</w:t>
      </w:r>
      <w:r w:rsidR="00502868" w:rsidRPr="008A7E90">
        <w:rPr>
          <w:rFonts w:ascii="Calibri Light" w:hAnsi="Calibri Light" w:cs="Calibri Light"/>
          <w:szCs w:val="22"/>
        </w:rPr>
        <w:t xml:space="preserve">e bénéfice du régime fiscal applicable aux OSBL </w:t>
      </w:r>
      <w:r w:rsidR="00AA4848" w:rsidRPr="008A7E90">
        <w:rPr>
          <w:rFonts w:ascii="Calibri Light" w:hAnsi="Calibri Light" w:cs="Calibri Light"/>
          <w:szCs w:val="22"/>
        </w:rPr>
        <w:t>« </w:t>
      </w:r>
      <w:r w:rsidR="00502868" w:rsidRPr="008A7E90">
        <w:rPr>
          <w:rFonts w:ascii="Calibri Light" w:hAnsi="Calibri Light" w:cs="Calibri Light"/>
          <w:i/>
          <w:iCs/>
          <w:szCs w:val="22"/>
        </w:rPr>
        <w:t>dont l’objet même conduit à réaliser des actes payants</w:t>
      </w:r>
      <w:r w:rsidR="00AA4848" w:rsidRPr="008A7E90">
        <w:rPr>
          <w:rFonts w:ascii="Calibri Light" w:hAnsi="Calibri Light" w:cs="Calibri Light"/>
          <w:i/>
          <w:iCs/>
          <w:szCs w:val="22"/>
        </w:rPr>
        <w:t> </w:t>
      </w:r>
      <w:r w:rsidR="00AA4848" w:rsidRPr="008A7E90">
        <w:rPr>
          <w:rFonts w:ascii="Calibri Light" w:hAnsi="Calibri Light" w:cs="Calibri Light"/>
          <w:szCs w:val="22"/>
        </w:rPr>
        <w:t>»</w:t>
      </w:r>
      <w:r w:rsidR="00502868" w:rsidRPr="008A7E90">
        <w:rPr>
          <w:rFonts w:ascii="Calibri Light" w:hAnsi="Calibri Light" w:cs="Calibri Light"/>
          <w:szCs w:val="22"/>
        </w:rPr>
        <w:t xml:space="preserve"> auquel les EBE nous semblent </w:t>
      </w:r>
      <w:r w:rsidR="004B27CE" w:rsidRPr="008A7E90">
        <w:rPr>
          <w:rFonts w:ascii="Calibri Light" w:hAnsi="Calibri Light" w:cs="Calibri Light"/>
          <w:szCs w:val="22"/>
        </w:rPr>
        <w:t xml:space="preserve">devoir </w:t>
      </w:r>
      <w:r w:rsidR="00502868" w:rsidRPr="008A7E90">
        <w:rPr>
          <w:rFonts w:ascii="Calibri Light" w:hAnsi="Calibri Light" w:cs="Calibri Light"/>
          <w:szCs w:val="22"/>
        </w:rPr>
        <w:t xml:space="preserve">bénéficier en application du principe d’égalité devant l’impôt (cf. </w:t>
      </w:r>
      <w:r w:rsidR="00502868" w:rsidRPr="008A7E90">
        <w:rPr>
          <w:rFonts w:ascii="Calibri Light" w:hAnsi="Calibri Light" w:cs="Calibri Light"/>
          <w:i/>
          <w:iCs/>
          <w:szCs w:val="22"/>
        </w:rPr>
        <w:t>supra</w:t>
      </w:r>
      <w:r w:rsidR="00502868" w:rsidRPr="008A7E90">
        <w:rPr>
          <w:rFonts w:ascii="Calibri Light" w:hAnsi="Calibri Light" w:cs="Calibri Light"/>
          <w:szCs w:val="22"/>
        </w:rPr>
        <w:t xml:space="preserve"> III, B, 3, a) </w:t>
      </w:r>
      <w:r w:rsidR="004B27CE" w:rsidRPr="008A7E90">
        <w:rPr>
          <w:rFonts w:ascii="Calibri Light" w:hAnsi="Calibri Light" w:cs="Calibri Light"/>
          <w:szCs w:val="22"/>
        </w:rPr>
        <w:t xml:space="preserve">leur ouvrirait </w:t>
      </w:r>
      <w:r w:rsidR="00502868" w:rsidRPr="008A7E90">
        <w:rPr>
          <w:rFonts w:ascii="Calibri Light" w:hAnsi="Calibri Light" w:cs="Calibri Light"/>
          <w:szCs w:val="22"/>
        </w:rPr>
        <w:t xml:space="preserve">la </w:t>
      </w:r>
      <w:r w:rsidR="00502868" w:rsidRPr="008A7E90">
        <w:rPr>
          <w:rFonts w:ascii="Calibri Light" w:hAnsi="Calibri Light" w:cs="Calibri Light"/>
          <w:b/>
          <w:bCs/>
          <w:szCs w:val="22"/>
        </w:rPr>
        <w:t>possibilité d’opter pour la TVA</w:t>
      </w:r>
      <w:r w:rsidR="00502868" w:rsidRPr="008A7E90">
        <w:rPr>
          <w:rFonts w:ascii="Calibri Light" w:hAnsi="Calibri Light" w:cs="Calibri Light"/>
          <w:szCs w:val="22"/>
        </w:rPr>
        <w:t>, si elles y trouvent un intérêt.</w:t>
      </w:r>
      <w:r w:rsidR="00535D20" w:rsidRPr="008A7E90">
        <w:rPr>
          <w:rFonts w:ascii="Calibri Light" w:hAnsi="Calibri Light" w:cs="Calibri Light"/>
          <w:szCs w:val="22"/>
        </w:rPr>
        <w:t xml:space="preserve"> </w:t>
      </w:r>
      <w:r w:rsidR="00502868" w:rsidRPr="008A7E90">
        <w:rPr>
          <w:rFonts w:ascii="Calibri Light" w:hAnsi="Calibri Light" w:cs="Calibri Light"/>
          <w:szCs w:val="22"/>
        </w:rPr>
        <w:t xml:space="preserve">Dès lors, </w:t>
      </w:r>
      <w:r w:rsidR="00502868" w:rsidRPr="008A7E90">
        <w:rPr>
          <w:rFonts w:ascii="Calibri Light" w:hAnsi="Calibri Light" w:cs="Calibri Light"/>
          <w:b/>
          <w:bCs/>
          <w:szCs w:val="22"/>
        </w:rPr>
        <w:t>ces dernières ne seraient pas assujetties à la taxe sur les salaire</w:t>
      </w:r>
      <w:r w:rsidR="001F5010" w:rsidRPr="008A7E90">
        <w:rPr>
          <w:rFonts w:ascii="Calibri Light" w:hAnsi="Calibri Light" w:cs="Calibri Light"/>
          <w:b/>
          <w:bCs/>
          <w:szCs w:val="22"/>
        </w:rPr>
        <w:t>s</w:t>
      </w:r>
      <w:r w:rsidR="00C0769D" w:rsidRPr="008A7E90">
        <w:rPr>
          <w:rFonts w:ascii="Calibri Light" w:hAnsi="Calibri Light" w:cs="Calibri Light"/>
          <w:b/>
          <w:bCs/>
          <w:szCs w:val="22"/>
        </w:rPr>
        <w:t xml:space="preserve"> (à condition d’être assujetties à la TVA sur 90% au moins de leur chiffre d’affaires.)</w:t>
      </w:r>
    </w:p>
    <w:p w14:paraId="0221D548" w14:textId="77777777" w:rsidR="00AD0BC8" w:rsidRPr="008A7E90" w:rsidRDefault="00AD0BC8" w:rsidP="00306B06">
      <w:pPr>
        <w:jc w:val="both"/>
        <w:rPr>
          <w:rFonts w:ascii="Calibri Light" w:hAnsi="Calibri Light" w:cs="Calibri Light"/>
          <w:b/>
          <w:bCs/>
          <w:sz w:val="16"/>
          <w:szCs w:val="16"/>
        </w:rPr>
      </w:pPr>
    </w:p>
    <w:p w14:paraId="7F01960F" w14:textId="1A7A90D8" w:rsidR="001F5010" w:rsidRPr="008A7E90" w:rsidRDefault="00AD0BC8" w:rsidP="00535D20">
      <w:pPr>
        <w:ind w:left="708"/>
        <w:jc w:val="both"/>
        <w:rPr>
          <w:rFonts w:ascii="Calibri Light" w:hAnsi="Calibri Light" w:cs="Calibri Light"/>
          <w:b/>
          <w:bCs/>
          <w:szCs w:val="22"/>
        </w:rPr>
      </w:pPr>
      <w:r w:rsidRPr="008A7E90">
        <w:rPr>
          <w:rFonts w:ascii="Calibri Light" w:hAnsi="Calibri Light" w:cs="Calibri Light"/>
          <w:b/>
          <w:bCs/>
          <w:szCs w:val="22"/>
        </w:rPr>
        <w:t>Cette proposition devrait être portée au niveau national pour une reconnaissance par le ministère de l’Economie et des Finances.</w:t>
      </w:r>
    </w:p>
    <w:p w14:paraId="638FBC57" w14:textId="77777777" w:rsidR="00535D20" w:rsidRPr="008A7E90" w:rsidRDefault="00535D20" w:rsidP="00535D20">
      <w:pPr>
        <w:ind w:left="708"/>
        <w:jc w:val="both"/>
        <w:rPr>
          <w:rFonts w:ascii="Calibri Light" w:hAnsi="Calibri Light" w:cs="Calibri Light"/>
          <w:b/>
          <w:bCs/>
          <w:sz w:val="16"/>
          <w:szCs w:val="16"/>
        </w:rPr>
      </w:pPr>
    </w:p>
    <w:p w14:paraId="48DE3187" w14:textId="28BD35DE" w:rsidR="00463A32" w:rsidRPr="008A7E90" w:rsidRDefault="001F5010" w:rsidP="00535D20">
      <w:pPr>
        <w:ind w:left="708"/>
        <w:jc w:val="both"/>
        <w:rPr>
          <w:rFonts w:ascii="Calibri Light" w:hAnsi="Calibri Light" w:cs="Calibri Light"/>
          <w:szCs w:val="22"/>
        </w:rPr>
      </w:pPr>
      <w:r w:rsidRPr="008A7E90">
        <w:rPr>
          <w:rFonts w:ascii="Calibri Light" w:hAnsi="Calibri Light" w:cs="Calibri Light"/>
          <w:szCs w:val="22"/>
        </w:rPr>
        <w:t xml:space="preserve">Au-delà, il conviendra de procéder </w:t>
      </w:r>
      <w:r w:rsidR="00AD0BC8" w:rsidRPr="008A7E90">
        <w:rPr>
          <w:rFonts w:ascii="Calibri Light" w:hAnsi="Calibri Light" w:cs="Calibri Light"/>
          <w:szCs w:val="22"/>
        </w:rPr>
        <w:t xml:space="preserve">sur un plan fiscal </w:t>
      </w:r>
      <w:r w:rsidRPr="008A7E90">
        <w:rPr>
          <w:rFonts w:ascii="Calibri Light" w:hAnsi="Calibri Light" w:cs="Calibri Light"/>
          <w:szCs w:val="22"/>
        </w:rPr>
        <w:t xml:space="preserve">à un </w:t>
      </w:r>
      <w:r w:rsidRPr="008A7E90">
        <w:rPr>
          <w:rFonts w:ascii="Calibri Light" w:hAnsi="Calibri Light" w:cs="Calibri Light"/>
          <w:b/>
          <w:bCs/>
          <w:szCs w:val="22"/>
        </w:rPr>
        <w:t>bilan global « </w:t>
      </w:r>
      <w:r w:rsidRPr="008A7E90">
        <w:rPr>
          <w:rFonts w:ascii="Calibri Light" w:hAnsi="Calibri Light" w:cs="Calibri Light"/>
          <w:b/>
          <w:bCs/>
          <w:i/>
          <w:iCs/>
          <w:szCs w:val="22"/>
        </w:rPr>
        <w:t>avantages/inconvénients</w:t>
      </w:r>
      <w:r w:rsidRPr="008A7E90">
        <w:rPr>
          <w:rFonts w:ascii="Calibri Light" w:hAnsi="Calibri Light" w:cs="Calibri Light"/>
          <w:b/>
          <w:bCs/>
          <w:szCs w:val="22"/>
        </w:rPr>
        <w:t> »</w:t>
      </w:r>
      <w:r w:rsidRPr="008A7E90">
        <w:rPr>
          <w:rFonts w:ascii="Calibri Light" w:hAnsi="Calibri Light" w:cs="Calibri Light"/>
          <w:szCs w:val="22"/>
        </w:rPr>
        <w:t xml:space="preserve"> </w:t>
      </w:r>
      <w:r w:rsidR="00AD0BC8" w:rsidRPr="008A7E90">
        <w:rPr>
          <w:rFonts w:ascii="Calibri Light" w:hAnsi="Calibri Light" w:cs="Calibri Light"/>
          <w:szCs w:val="22"/>
        </w:rPr>
        <w:t xml:space="preserve">personnalisé pour chaque EBE, </w:t>
      </w:r>
      <w:r w:rsidRPr="008A7E90">
        <w:rPr>
          <w:rFonts w:ascii="Calibri Light" w:hAnsi="Calibri Light" w:cs="Calibri Light"/>
          <w:szCs w:val="22"/>
        </w:rPr>
        <w:t>préalablement à l’option pour la TVA.</w:t>
      </w:r>
    </w:p>
    <w:p w14:paraId="0F1ED659" w14:textId="77777777" w:rsidR="001A645D" w:rsidRPr="008A7E90" w:rsidRDefault="001A645D" w:rsidP="001A645D">
      <w:pPr>
        <w:numPr>
          <w:ilvl w:val="0"/>
          <w:numId w:val="46"/>
        </w:numPr>
        <w:jc w:val="both"/>
        <w:rPr>
          <w:rFonts w:ascii="Calibri Light" w:hAnsi="Calibri Light" w:cs="Calibri Light"/>
          <w:b/>
          <w:bCs/>
          <w:sz w:val="28"/>
          <w:szCs w:val="28"/>
        </w:rPr>
      </w:pPr>
      <w:r w:rsidRPr="008A7E90">
        <w:rPr>
          <w:rFonts w:ascii="Calibri Light" w:hAnsi="Calibri Light" w:cs="Calibri Light"/>
          <w:b/>
          <w:bCs/>
          <w:sz w:val="28"/>
          <w:szCs w:val="28"/>
        </w:rPr>
        <w:t xml:space="preserve">CONCERNANT LA CONTRIBUTION AU DEVELOPPEMENT DE L’EMPLOI (CDE) </w:t>
      </w:r>
    </w:p>
    <w:p w14:paraId="2D11C0B1" w14:textId="77777777" w:rsidR="002D54DD" w:rsidRPr="008A7E90" w:rsidRDefault="002D54DD" w:rsidP="0037028A">
      <w:pPr>
        <w:pStyle w:val="Sansinterligne"/>
        <w:jc w:val="both"/>
        <w:rPr>
          <w:rFonts w:ascii="Calibri Light" w:hAnsi="Calibri Light" w:cs="Calibri Light"/>
          <w:color w:val="303030"/>
        </w:rPr>
      </w:pPr>
    </w:p>
    <w:p w14:paraId="1D1A0E29" w14:textId="77777777" w:rsidR="00744D93" w:rsidRPr="008A7E90" w:rsidRDefault="00C0769D" w:rsidP="00744D93">
      <w:pPr>
        <w:numPr>
          <w:ilvl w:val="0"/>
          <w:numId w:val="106"/>
        </w:numPr>
        <w:jc w:val="both"/>
        <w:rPr>
          <w:rFonts w:ascii="Calibri Light" w:hAnsi="Calibri Light" w:cs="Calibri Light"/>
          <w:b/>
          <w:bCs/>
          <w:sz w:val="24"/>
          <w:szCs w:val="24"/>
        </w:rPr>
      </w:pPr>
      <w:r w:rsidRPr="008A7E90">
        <w:rPr>
          <w:rFonts w:ascii="Calibri Light" w:hAnsi="Calibri Light" w:cs="Calibri Light"/>
          <w:b/>
          <w:bCs/>
          <w:sz w:val="24"/>
          <w:szCs w:val="24"/>
        </w:rPr>
        <w:t>Rappel</w:t>
      </w:r>
    </w:p>
    <w:p w14:paraId="0B9DF5CB" w14:textId="77777777" w:rsidR="00744D93" w:rsidRPr="008A7E90" w:rsidRDefault="00744D93" w:rsidP="00744D93">
      <w:pPr>
        <w:ind w:left="567"/>
        <w:jc w:val="both"/>
        <w:rPr>
          <w:rFonts w:ascii="Calibri Light" w:hAnsi="Calibri Light" w:cs="Calibri Light"/>
          <w:b/>
          <w:bCs/>
          <w:szCs w:val="22"/>
        </w:rPr>
      </w:pPr>
    </w:p>
    <w:p w14:paraId="45EB1761" w14:textId="77777777" w:rsidR="005337F9" w:rsidRPr="008A7E90" w:rsidRDefault="00744D93" w:rsidP="005337F9">
      <w:pPr>
        <w:ind w:left="567"/>
        <w:jc w:val="both"/>
        <w:rPr>
          <w:rFonts w:ascii="Calibri Light" w:hAnsi="Calibri Light" w:cs="Calibri Light"/>
          <w:szCs w:val="22"/>
        </w:rPr>
      </w:pPr>
      <w:r w:rsidRPr="008A7E90">
        <w:rPr>
          <w:rFonts w:ascii="Calibri Light" w:hAnsi="Calibri Light" w:cs="Calibri Light"/>
          <w:szCs w:val="22"/>
        </w:rPr>
        <w:t>Les EBE perçoivent mensuellement la CDE dans le cadre du dispositif TZCLD, en fonction de leurs effectifs traduits en ETP travaillés, sur la base des données issues de la paie transmises au Fonds d’expérimentation.</w:t>
      </w:r>
      <w:r w:rsidR="005337F9" w:rsidRPr="008A7E90">
        <w:rPr>
          <w:rStyle w:val="Appelnotedebasdep"/>
          <w:rFonts w:ascii="Calibri Light" w:hAnsi="Calibri Light" w:cs="Calibri Light"/>
          <w:szCs w:val="22"/>
        </w:rPr>
        <w:footnoteReference w:id="47"/>
      </w:r>
    </w:p>
    <w:p w14:paraId="66ECCBA3" w14:textId="77777777" w:rsidR="005337F9" w:rsidRPr="008A7E90" w:rsidRDefault="005337F9" w:rsidP="005337F9">
      <w:pPr>
        <w:ind w:left="567"/>
        <w:jc w:val="both"/>
        <w:rPr>
          <w:rFonts w:ascii="Calibri Light" w:hAnsi="Calibri Light" w:cs="Calibri Light"/>
          <w:szCs w:val="22"/>
        </w:rPr>
      </w:pPr>
    </w:p>
    <w:p w14:paraId="254D1F88" w14:textId="77777777" w:rsidR="005337F9" w:rsidRPr="008A7E90" w:rsidRDefault="00744D93" w:rsidP="005337F9">
      <w:pPr>
        <w:ind w:left="567"/>
        <w:jc w:val="both"/>
        <w:rPr>
          <w:rFonts w:ascii="Calibri Light" w:hAnsi="Calibri Light" w:cs="Calibri Light"/>
          <w:szCs w:val="22"/>
        </w:rPr>
      </w:pPr>
      <w:r w:rsidRPr="008A7E90">
        <w:rPr>
          <w:rFonts w:ascii="Calibri Light" w:hAnsi="Calibri Light" w:cs="Calibri Light"/>
          <w:szCs w:val="22"/>
        </w:rPr>
        <w:t xml:space="preserve">Le décret n°2016-1027 du 27 juillet 2016 fixe que la CDE est versée aux entreprises conventionnées afin de prendre en charge une partie de la rémunération et des indemnités de licenciement liées à ces emplois. </w:t>
      </w:r>
    </w:p>
    <w:p w14:paraId="1ABF6CCA" w14:textId="77777777" w:rsidR="005337F9" w:rsidRPr="008A7E90" w:rsidRDefault="005337F9" w:rsidP="005337F9">
      <w:pPr>
        <w:ind w:left="567"/>
        <w:jc w:val="both"/>
        <w:rPr>
          <w:rFonts w:ascii="Calibri Light" w:hAnsi="Calibri Light" w:cs="Calibri Light"/>
          <w:szCs w:val="22"/>
        </w:rPr>
      </w:pPr>
    </w:p>
    <w:p w14:paraId="3CBD46B1" w14:textId="77777777" w:rsidR="005337F9" w:rsidRPr="008A7E90" w:rsidRDefault="005337F9" w:rsidP="005337F9">
      <w:pPr>
        <w:ind w:left="567"/>
        <w:jc w:val="both"/>
        <w:rPr>
          <w:rFonts w:ascii="Calibri Light" w:hAnsi="Calibri Light" w:cs="Calibri Light"/>
          <w:szCs w:val="22"/>
        </w:rPr>
      </w:pPr>
      <w:r w:rsidRPr="008A7E90">
        <w:rPr>
          <w:rFonts w:ascii="Calibri Light" w:hAnsi="Calibri Light" w:cs="Calibri Light"/>
          <w:szCs w:val="22"/>
        </w:rPr>
        <w:t>L’EBE, une fois conventionnée dans le cadre d</w:t>
      </w:r>
      <w:r w:rsidR="00AD0BC8" w:rsidRPr="008A7E90">
        <w:rPr>
          <w:rFonts w:ascii="Calibri Light" w:hAnsi="Calibri Light" w:cs="Calibri Light"/>
          <w:szCs w:val="22"/>
        </w:rPr>
        <w:t>u dispositif</w:t>
      </w:r>
      <w:r w:rsidRPr="008A7E90">
        <w:rPr>
          <w:rFonts w:ascii="Calibri Light" w:hAnsi="Calibri Light" w:cs="Calibri Light"/>
          <w:szCs w:val="22"/>
        </w:rPr>
        <w:t xml:space="preserve"> TZCLD,</w:t>
      </w:r>
      <w:r w:rsidRPr="008A7E90">
        <w:rPr>
          <w:rStyle w:val="Appelnotedebasdep"/>
          <w:rFonts w:ascii="Calibri Light" w:hAnsi="Calibri Light" w:cs="Calibri Light"/>
          <w:szCs w:val="22"/>
        </w:rPr>
        <w:footnoteReference w:id="48"/>
      </w:r>
      <w:r w:rsidRPr="008A7E90">
        <w:rPr>
          <w:rFonts w:ascii="Calibri Light" w:hAnsi="Calibri Light" w:cs="Calibri Light"/>
          <w:szCs w:val="22"/>
        </w:rPr>
        <w:t xml:space="preserve"> bénéficie effectivement d’un versement de la CDE</w:t>
      </w:r>
      <w:r w:rsidR="00C0769D" w:rsidRPr="008A7E90">
        <w:rPr>
          <w:rFonts w:ascii="Calibri Light" w:hAnsi="Calibri Light" w:cs="Calibri Light"/>
          <w:szCs w:val="22"/>
        </w:rPr>
        <w:t xml:space="preserve"> dont le montant est fixé chaque année par décret</w:t>
      </w:r>
      <w:r w:rsidRPr="008A7E90">
        <w:rPr>
          <w:rFonts w:ascii="Calibri Light" w:hAnsi="Calibri Light" w:cs="Calibri Light"/>
          <w:szCs w:val="22"/>
        </w:rPr>
        <w:t>.</w:t>
      </w:r>
      <w:r w:rsidR="00C0769D" w:rsidRPr="008A7E90">
        <w:rPr>
          <w:rStyle w:val="Appelnotedebasdep"/>
          <w:rFonts w:ascii="Calibri Light" w:hAnsi="Calibri Light" w:cs="Calibri Light"/>
          <w:szCs w:val="22"/>
        </w:rPr>
        <w:footnoteReference w:id="49"/>
      </w:r>
    </w:p>
    <w:p w14:paraId="444DCED0" w14:textId="77777777" w:rsidR="005337F9" w:rsidRPr="008A7E90" w:rsidRDefault="005337F9" w:rsidP="005337F9">
      <w:pPr>
        <w:ind w:left="567"/>
        <w:jc w:val="both"/>
        <w:rPr>
          <w:rFonts w:ascii="Calibri Light" w:hAnsi="Calibri Light" w:cs="Calibri Light"/>
          <w:szCs w:val="22"/>
        </w:rPr>
      </w:pPr>
    </w:p>
    <w:p w14:paraId="7803EB95" w14:textId="77777777" w:rsidR="005337F9" w:rsidRPr="008A7E90" w:rsidRDefault="00744D93" w:rsidP="005337F9">
      <w:pPr>
        <w:ind w:left="567"/>
        <w:jc w:val="both"/>
        <w:rPr>
          <w:rFonts w:ascii="Calibri Light" w:hAnsi="Calibri Light" w:cs="Calibri Light"/>
          <w:szCs w:val="22"/>
        </w:rPr>
      </w:pPr>
      <w:r w:rsidRPr="008A7E90">
        <w:rPr>
          <w:rFonts w:ascii="Calibri Light" w:hAnsi="Calibri Light" w:cs="Calibri Light"/>
          <w:szCs w:val="22"/>
        </w:rPr>
        <w:t xml:space="preserve">Le </w:t>
      </w:r>
      <w:r w:rsidR="0037028A" w:rsidRPr="008A7E90">
        <w:rPr>
          <w:rFonts w:ascii="Calibri Light" w:hAnsi="Calibri Light" w:cs="Calibri Light"/>
          <w:szCs w:val="22"/>
        </w:rPr>
        <w:t>versement</w:t>
      </w:r>
      <w:r w:rsidRPr="008A7E90">
        <w:rPr>
          <w:rFonts w:ascii="Calibri Light" w:hAnsi="Calibri Light" w:cs="Calibri Light"/>
          <w:szCs w:val="22"/>
        </w:rPr>
        <w:t xml:space="preserve"> de cette contribution est assuré par le fonds d’expérimentation (État, collectivités, autres intervenants) et via une convention passée avec chaque EBE. </w:t>
      </w:r>
    </w:p>
    <w:p w14:paraId="4971B428" w14:textId="77777777" w:rsidR="005337F9" w:rsidRPr="008A7E90" w:rsidRDefault="005337F9" w:rsidP="005337F9">
      <w:pPr>
        <w:ind w:left="567"/>
        <w:jc w:val="both"/>
        <w:rPr>
          <w:rFonts w:ascii="Calibri Light" w:hAnsi="Calibri Light" w:cs="Calibri Light"/>
          <w:szCs w:val="22"/>
        </w:rPr>
      </w:pPr>
    </w:p>
    <w:p w14:paraId="10AEDBEC" w14:textId="77777777" w:rsidR="00535D20" w:rsidRPr="008A7E90" w:rsidRDefault="00744D93" w:rsidP="00535D20">
      <w:pPr>
        <w:ind w:left="567"/>
        <w:jc w:val="both"/>
        <w:rPr>
          <w:rFonts w:ascii="Calibri Light" w:hAnsi="Calibri Light" w:cs="Calibri Light"/>
          <w:szCs w:val="22"/>
        </w:rPr>
      </w:pPr>
      <w:r w:rsidRPr="008A7E90">
        <w:rPr>
          <w:rFonts w:ascii="Calibri Light" w:hAnsi="Calibri Light" w:cs="Calibri Light"/>
          <w:szCs w:val="22"/>
        </w:rPr>
        <w:t>La CDE est donc un soutien financier</w:t>
      </w:r>
      <w:r w:rsidR="005337F9" w:rsidRPr="008A7E90">
        <w:rPr>
          <w:rFonts w:ascii="Calibri Light" w:hAnsi="Calibri Light" w:cs="Calibri Light"/>
          <w:szCs w:val="22"/>
        </w:rPr>
        <w:t xml:space="preserve"> à l’EBE</w:t>
      </w:r>
      <w:r w:rsidR="006C329A" w:rsidRPr="008A7E90">
        <w:rPr>
          <w:rFonts w:ascii="Calibri Light" w:hAnsi="Calibri Light" w:cs="Calibri Light"/>
          <w:szCs w:val="22"/>
        </w:rPr>
        <w:t xml:space="preserve"> sous forme de subvention</w:t>
      </w:r>
      <w:r w:rsidRPr="008A7E90">
        <w:rPr>
          <w:rFonts w:ascii="Calibri Light" w:hAnsi="Calibri Light" w:cs="Calibri Light"/>
          <w:szCs w:val="22"/>
        </w:rPr>
        <w:t>,</w:t>
      </w:r>
      <w:r w:rsidR="006C329A" w:rsidRPr="008A7E90">
        <w:rPr>
          <w:rStyle w:val="Appelnotedebasdep"/>
          <w:rFonts w:ascii="Calibri Light" w:hAnsi="Calibri Light" w:cs="Calibri Light"/>
          <w:szCs w:val="22"/>
        </w:rPr>
        <w:footnoteReference w:id="50"/>
      </w:r>
      <w:r w:rsidRPr="008A7E90">
        <w:rPr>
          <w:rFonts w:ascii="Calibri Light" w:hAnsi="Calibri Light" w:cs="Calibri Light"/>
          <w:szCs w:val="22"/>
        </w:rPr>
        <w:t xml:space="preserve"> </w:t>
      </w:r>
      <w:r w:rsidR="005337F9" w:rsidRPr="008A7E90">
        <w:rPr>
          <w:rFonts w:ascii="Calibri Light" w:hAnsi="Calibri Light" w:cs="Calibri Light"/>
          <w:szCs w:val="22"/>
        </w:rPr>
        <w:t>pour compenser les coûts de l’emploi créé</w:t>
      </w:r>
      <w:r w:rsidRPr="008A7E90">
        <w:rPr>
          <w:rFonts w:ascii="Calibri Light" w:hAnsi="Calibri Light" w:cs="Calibri Light"/>
          <w:szCs w:val="22"/>
        </w:rPr>
        <w:t>.</w:t>
      </w:r>
    </w:p>
    <w:p w14:paraId="3388AF1C" w14:textId="77777777" w:rsidR="00535D20" w:rsidRPr="008A7E90" w:rsidRDefault="00535D20" w:rsidP="00535D20">
      <w:pPr>
        <w:ind w:left="567"/>
        <w:jc w:val="both"/>
        <w:rPr>
          <w:rFonts w:ascii="Calibri Light" w:hAnsi="Calibri Light" w:cs="Calibri Light"/>
          <w:szCs w:val="22"/>
        </w:rPr>
      </w:pPr>
    </w:p>
    <w:p w14:paraId="23F76827" w14:textId="1F379CD7" w:rsidR="00646C39" w:rsidRPr="008A7E90" w:rsidRDefault="004028F5" w:rsidP="00535D20">
      <w:pPr>
        <w:ind w:left="567"/>
        <w:jc w:val="both"/>
        <w:rPr>
          <w:rFonts w:ascii="Calibri Light" w:hAnsi="Calibri Light" w:cs="Calibri Light"/>
          <w:szCs w:val="22"/>
        </w:rPr>
      </w:pPr>
      <w:r w:rsidRPr="008A7E90">
        <w:rPr>
          <w:rFonts w:ascii="Calibri Light" w:hAnsi="Calibri Light" w:cs="Calibri Light"/>
        </w:rPr>
        <w:t>Il convient d’ajouter que les EBE peuvent également percevoir une dotation d’amorçage. Aux termes de l’article 22 du décret n° 2021-863 du 30 juin 2021, dans sa rédaction issue du décret n° 2021-1742 du 22 décembre 2021, cette dotation est versée à raison de chaque équivalent temps plein supplémentaire recruté par l’entreprise conventionnée exerçant une activité non concurrente de celles déjà présentes sur le territoire. Le montant versé pour chaque emploi ainsi créé dans l’année civile est fixé dans la convention d’objectifs et de moyens liant l’État et le fonds d’expérimentation et ne peut excéder 30 % du montant brut du salaire annuel minimum de croissance.</w:t>
      </w:r>
    </w:p>
    <w:p w14:paraId="65636A45" w14:textId="77777777" w:rsidR="0037028A" w:rsidRPr="008A7E90" w:rsidRDefault="0037028A" w:rsidP="00F960DF">
      <w:pPr>
        <w:jc w:val="both"/>
        <w:rPr>
          <w:rFonts w:ascii="Calibri Light" w:hAnsi="Calibri Light" w:cs="Calibri Light"/>
          <w:szCs w:val="22"/>
        </w:rPr>
      </w:pPr>
    </w:p>
    <w:p w14:paraId="31F0CB8F" w14:textId="77777777" w:rsidR="00306B06" w:rsidRPr="008A7E90" w:rsidRDefault="001A645D" w:rsidP="001A645D">
      <w:pPr>
        <w:numPr>
          <w:ilvl w:val="0"/>
          <w:numId w:val="106"/>
        </w:numPr>
        <w:jc w:val="both"/>
        <w:rPr>
          <w:rFonts w:ascii="Calibri Light" w:hAnsi="Calibri Light" w:cs="Calibri Light"/>
          <w:b/>
          <w:bCs/>
          <w:sz w:val="24"/>
          <w:szCs w:val="24"/>
        </w:rPr>
      </w:pPr>
      <w:r w:rsidRPr="008A7E90">
        <w:rPr>
          <w:rFonts w:ascii="Calibri Light" w:hAnsi="Calibri Light" w:cs="Calibri Light"/>
          <w:b/>
          <w:sz w:val="24"/>
          <w:szCs w:val="24"/>
        </w:rPr>
        <w:t>Concernant la prise en compte de la CDE et de la dotation d’amorçage dans le rapport d’assujettissement à la taxe sur les salaires</w:t>
      </w:r>
    </w:p>
    <w:p w14:paraId="7DBDF567" w14:textId="77777777" w:rsidR="003C4B16" w:rsidRPr="008A7E90" w:rsidRDefault="003C4B16" w:rsidP="003C4B16">
      <w:pPr>
        <w:ind w:left="567"/>
        <w:jc w:val="both"/>
        <w:rPr>
          <w:rFonts w:ascii="Calibri Light" w:hAnsi="Calibri Light" w:cs="Calibri Light"/>
          <w:szCs w:val="22"/>
        </w:rPr>
      </w:pPr>
    </w:p>
    <w:p w14:paraId="7B7C630E" w14:textId="77777777" w:rsidR="003C4B16" w:rsidRPr="008A7E90" w:rsidRDefault="00F960DF" w:rsidP="00F960DF">
      <w:pPr>
        <w:numPr>
          <w:ilvl w:val="0"/>
          <w:numId w:val="110"/>
        </w:numPr>
        <w:jc w:val="both"/>
        <w:rPr>
          <w:rFonts w:ascii="Calibri Light" w:hAnsi="Calibri Light" w:cs="Calibri Light"/>
          <w:b/>
          <w:bCs/>
          <w:szCs w:val="22"/>
        </w:rPr>
      </w:pPr>
      <w:r w:rsidRPr="008A7E90">
        <w:rPr>
          <w:rFonts w:ascii="Calibri Light" w:hAnsi="Calibri Light" w:cs="Calibri Light"/>
          <w:b/>
          <w:bCs/>
          <w:szCs w:val="22"/>
        </w:rPr>
        <w:t>Problématique</w:t>
      </w:r>
    </w:p>
    <w:p w14:paraId="6DF10CFD" w14:textId="77777777" w:rsidR="00F960DF" w:rsidRPr="008A7E90" w:rsidRDefault="00F960DF" w:rsidP="00F960DF">
      <w:pPr>
        <w:ind w:left="567"/>
        <w:jc w:val="both"/>
        <w:rPr>
          <w:rFonts w:ascii="Calibri Light" w:hAnsi="Calibri Light" w:cs="Calibri Light"/>
          <w:szCs w:val="22"/>
        </w:rPr>
      </w:pPr>
    </w:p>
    <w:p w14:paraId="538C3E52" w14:textId="77777777" w:rsidR="00D46320" w:rsidRPr="008A7E90" w:rsidRDefault="00495C13" w:rsidP="00D46320">
      <w:pPr>
        <w:ind w:left="567"/>
        <w:jc w:val="both"/>
        <w:rPr>
          <w:rFonts w:ascii="Calibri Light" w:hAnsi="Calibri Light" w:cs="Calibri Light"/>
          <w:szCs w:val="22"/>
        </w:rPr>
      </w:pPr>
      <w:r w:rsidRPr="008A7E90">
        <w:rPr>
          <w:rFonts w:ascii="Calibri Light" w:hAnsi="Calibri Light" w:cs="Calibri Light"/>
          <w:szCs w:val="22"/>
        </w:rPr>
        <w:t xml:space="preserve">Les EBE ont fait remonter régulièrement ces derniers mois le </w:t>
      </w:r>
      <w:r w:rsidRPr="008A7E90">
        <w:rPr>
          <w:rFonts w:ascii="Calibri Light" w:hAnsi="Calibri Light" w:cs="Calibri Light"/>
          <w:b/>
          <w:bCs/>
          <w:szCs w:val="22"/>
        </w:rPr>
        <w:t>flou fiscal</w:t>
      </w:r>
      <w:r w:rsidRPr="008A7E90">
        <w:rPr>
          <w:rFonts w:ascii="Calibri Light" w:hAnsi="Calibri Light" w:cs="Calibri Light"/>
          <w:szCs w:val="22"/>
        </w:rPr>
        <w:t xml:space="preserve"> auquel elles sont confrontées. En effet, le caractère expérimental de l’EBE donne des interprétations diverses et variées selon les conseils et les analyses des services des impôts départementaux. </w:t>
      </w:r>
    </w:p>
    <w:p w14:paraId="463FA5BB" w14:textId="77777777" w:rsidR="00D46320" w:rsidRPr="008A7E90" w:rsidRDefault="00D46320" w:rsidP="00D46320">
      <w:pPr>
        <w:ind w:left="567"/>
        <w:jc w:val="both"/>
        <w:rPr>
          <w:rFonts w:ascii="Calibri Light" w:hAnsi="Calibri Light" w:cs="Calibri Light"/>
          <w:szCs w:val="22"/>
        </w:rPr>
      </w:pPr>
    </w:p>
    <w:p w14:paraId="12C5DDE3" w14:textId="77777777" w:rsidR="00D46320" w:rsidRPr="008A7E90" w:rsidRDefault="00495C13" w:rsidP="00D46320">
      <w:pPr>
        <w:ind w:left="567"/>
        <w:jc w:val="both"/>
        <w:rPr>
          <w:rFonts w:ascii="Calibri Light" w:hAnsi="Calibri Light" w:cs="Calibri Light"/>
          <w:szCs w:val="22"/>
        </w:rPr>
      </w:pPr>
      <w:r w:rsidRPr="008A7E90">
        <w:rPr>
          <w:rFonts w:ascii="Calibri Light" w:hAnsi="Calibri Light" w:cs="Calibri Light"/>
          <w:szCs w:val="22"/>
        </w:rPr>
        <w:t xml:space="preserve">Les services des impôts ont une lecture individuelle concernant la prise en compte de la CDE (contribution au développement de l’emploi - concours publics de l’Etat) dans le chiffre d’affaires ce qui implique des risques très importants en cas de contrôle. En effet, certaines EBE pourraient se faire redresser avec des arriérés de 3 ans et cela mettrait en faillite ces entreprises fiscalisées qui ont pu être mal conseillées par des experts comptables ou qui ont fait des choix préjudiciables. </w:t>
      </w:r>
    </w:p>
    <w:p w14:paraId="4BDE16F8" w14:textId="77777777" w:rsidR="00D46320" w:rsidRPr="008A7E90" w:rsidRDefault="00D46320" w:rsidP="00D46320">
      <w:pPr>
        <w:ind w:left="567"/>
        <w:jc w:val="both"/>
        <w:rPr>
          <w:rFonts w:ascii="Calibri Light" w:hAnsi="Calibri Light" w:cs="Calibri Light"/>
          <w:szCs w:val="22"/>
        </w:rPr>
      </w:pPr>
    </w:p>
    <w:p w14:paraId="3A24A076" w14:textId="77777777" w:rsidR="00535D20" w:rsidRPr="008A7E90" w:rsidRDefault="00535D20" w:rsidP="00D46320">
      <w:pPr>
        <w:ind w:left="567"/>
        <w:jc w:val="both"/>
        <w:rPr>
          <w:rFonts w:ascii="Calibri Light" w:hAnsi="Calibri Light" w:cs="Calibri Light"/>
          <w:szCs w:val="22"/>
        </w:rPr>
      </w:pPr>
    </w:p>
    <w:p w14:paraId="22240934" w14:textId="77777777" w:rsidR="00D46320" w:rsidRPr="008A7E90" w:rsidRDefault="00D46320" w:rsidP="00D46320">
      <w:pPr>
        <w:ind w:firstLine="567"/>
        <w:jc w:val="both"/>
        <w:rPr>
          <w:rFonts w:ascii="Calibri Light" w:hAnsi="Calibri Light" w:cs="Calibri Light"/>
          <w:szCs w:val="22"/>
        </w:rPr>
      </w:pPr>
      <w:r w:rsidRPr="008A7E90">
        <w:rPr>
          <w:rFonts w:ascii="Calibri Light" w:hAnsi="Calibri Light" w:cs="Calibri Light"/>
          <w:szCs w:val="22"/>
        </w:rPr>
        <w:t xml:space="preserve">En conséquence : </w:t>
      </w:r>
    </w:p>
    <w:p w14:paraId="5B81D2F3" w14:textId="77777777" w:rsidR="00D46320" w:rsidRPr="008A7E90" w:rsidRDefault="00D46320" w:rsidP="00D46320">
      <w:pPr>
        <w:ind w:left="1416"/>
        <w:jc w:val="both"/>
        <w:rPr>
          <w:rFonts w:ascii="Calibri Light" w:hAnsi="Calibri Light" w:cs="Calibri Light"/>
          <w:szCs w:val="22"/>
        </w:rPr>
      </w:pPr>
    </w:p>
    <w:p w14:paraId="1E86A3EC" w14:textId="77777777" w:rsidR="00D46320" w:rsidRPr="008A7E90" w:rsidRDefault="00D46320" w:rsidP="002D54DD">
      <w:pPr>
        <w:numPr>
          <w:ilvl w:val="0"/>
          <w:numId w:val="141"/>
        </w:numPr>
        <w:jc w:val="both"/>
        <w:rPr>
          <w:rFonts w:ascii="Calibri Light" w:hAnsi="Calibri Light" w:cs="Calibri Light"/>
          <w:szCs w:val="22"/>
        </w:rPr>
      </w:pPr>
      <w:r w:rsidRPr="008A7E90">
        <w:rPr>
          <w:rFonts w:ascii="Calibri Light" w:hAnsi="Calibri Light" w:cs="Calibri Light"/>
          <w:szCs w:val="22"/>
        </w:rPr>
        <w:t>Si la CDE n’est pas considérée comme du chiffre d’affaires, elle n’entre pas dans le calcul du rapport d’assujettissement (cas de figure des Entreprises Adaptées par exemple) : conséquence d’une taxe sur les salaires réduite à quasiment 0 ;</w:t>
      </w:r>
    </w:p>
    <w:p w14:paraId="2E4B60F0" w14:textId="77777777" w:rsidR="00D46320" w:rsidRPr="008A7E90" w:rsidRDefault="00D46320" w:rsidP="00D46320">
      <w:pPr>
        <w:numPr>
          <w:ilvl w:val="0"/>
          <w:numId w:val="141"/>
        </w:numPr>
        <w:jc w:val="both"/>
        <w:rPr>
          <w:rFonts w:ascii="Calibri Light" w:hAnsi="Calibri Light" w:cs="Calibri Light"/>
          <w:szCs w:val="22"/>
        </w:rPr>
      </w:pPr>
      <w:r w:rsidRPr="008A7E90">
        <w:rPr>
          <w:rFonts w:ascii="Calibri Light" w:hAnsi="Calibri Light" w:cs="Calibri Light"/>
          <w:szCs w:val="22"/>
        </w:rPr>
        <w:t xml:space="preserve">Si la CDE est considérée comme du chiffre d’affaires, elle entre dans le calcul d’assujettissement : montant annuel de la taxe sur les salaires calculé sur la base de calcul BOFIP. </w:t>
      </w:r>
    </w:p>
    <w:p w14:paraId="1CD2A69D" w14:textId="77777777" w:rsidR="00D46320" w:rsidRPr="008A7E90" w:rsidRDefault="00D46320" w:rsidP="00D46320">
      <w:pPr>
        <w:ind w:left="567"/>
        <w:jc w:val="both"/>
        <w:rPr>
          <w:rFonts w:ascii="Calibri Light" w:hAnsi="Calibri Light" w:cs="Calibri Light"/>
          <w:szCs w:val="22"/>
        </w:rPr>
      </w:pPr>
    </w:p>
    <w:p w14:paraId="584E9D31" w14:textId="77777777" w:rsidR="00D46320" w:rsidRPr="008A7E90" w:rsidRDefault="00495C13" w:rsidP="00D46320">
      <w:pPr>
        <w:ind w:left="567"/>
        <w:jc w:val="both"/>
        <w:rPr>
          <w:rFonts w:ascii="Calibri Light" w:hAnsi="Calibri Light" w:cs="Calibri Light"/>
          <w:szCs w:val="22"/>
        </w:rPr>
      </w:pPr>
      <w:r w:rsidRPr="008A7E90">
        <w:rPr>
          <w:rFonts w:ascii="Calibri Light" w:hAnsi="Calibri Light" w:cs="Calibri Light"/>
          <w:szCs w:val="22"/>
        </w:rPr>
        <w:t xml:space="preserve">L’administration fiscale a répondu à certaines EBE que la CDE n’est pas considérée comme du chiffre d’affaires au regard de BOI-TPS-TS-20-30 du 05/02/2025 qui indique que </w:t>
      </w:r>
      <w:r w:rsidR="00D46320" w:rsidRPr="008A7E90">
        <w:rPr>
          <w:rFonts w:ascii="Calibri Light" w:hAnsi="Calibri Light" w:cs="Calibri Light"/>
          <w:szCs w:val="22"/>
        </w:rPr>
        <w:t>« </w:t>
      </w:r>
      <w:r w:rsidRPr="008A7E90">
        <w:rPr>
          <w:rFonts w:ascii="Calibri Light" w:hAnsi="Calibri Light" w:cs="Calibri Light"/>
          <w:i/>
          <w:iCs/>
          <w:szCs w:val="22"/>
        </w:rPr>
        <w:t>les aides à l’emploi et à l’embauche, y compris lorsque ces aides accordées par l’État à un employeur sont forfaitaires</w:t>
      </w:r>
      <w:r w:rsidR="00D46320" w:rsidRPr="008A7E90">
        <w:rPr>
          <w:rFonts w:ascii="Calibri Light" w:hAnsi="Calibri Light" w:cs="Calibri Light"/>
          <w:i/>
          <w:iCs/>
          <w:szCs w:val="22"/>
        </w:rPr>
        <w:t> </w:t>
      </w:r>
      <w:r w:rsidR="00D46320" w:rsidRPr="008A7E90">
        <w:rPr>
          <w:rFonts w:ascii="Calibri Light" w:hAnsi="Calibri Light" w:cs="Calibri Light"/>
          <w:szCs w:val="22"/>
        </w:rPr>
        <w:t>»</w:t>
      </w:r>
      <w:r w:rsidRPr="008A7E90">
        <w:rPr>
          <w:rFonts w:ascii="Calibri Light" w:hAnsi="Calibri Light" w:cs="Calibri Light"/>
          <w:szCs w:val="22"/>
        </w:rPr>
        <w:t xml:space="preserve"> sont considérées comme exceptionnelles et ne sont pas prises en compte pour le calcul du rapport d’assujettissement à la taxe sur les salaires. C’est à ce titre que les entreprises adaptées sont exonérées de la taxe sur les salaires. </w:t>
      </w:r>
    </w:p>
    <w:p w14:paraId="5AF13791" w14:textId="77777777" w:rsidR="00D46320" w:rsidRPr="008A7E90" w:rsidRDefault="00D46320" w:rsidP="00D46320">
      <w:pPr>
        <w:ind w:left="567"/>
        <w:jc w:val="both"/>
        <w:rPr>
          <w:rFonts w:ascii="Calibri Light" w:hAnsi="Calibri Light" w:cs="Calibri Light"/>
          <w:i/>
          <w:iCs/>
          <w:szCs w:val="22"/>
        </w:rPr>
      </w:pPr>
    </w:p>
    <w:p w14:paraId="584DBED2" w14:textId="77777777" w:rsidR="00535D20" w:rsidRPr="008A7E90" w:rsidRDefault="00495C13" w:rsidP="00535D20">
      <w:pPr>
        <w:ind w:left="567"/>
        <w:jc w:val="both"/>
        <w:rPr>
          <w:rFonts w:ascii="Calibri Light" w:hAnsi="Calibri Light" w:cs="Calibri Light"/>
          <w:i/>
          <w:iCs/>
          <w:szCs w:val="22"/>
        </w:rPr>
      </w:pPr>
      <w:r w:rsidRPr="008A7E90">
        <w:rPr>
          <w:rFonts w:ascii="Calibri Light" w:hAnsi="Calibri Light" w:cs="Calibri Light"/>
          <w:szCs w:val="22"/>
        </w:rPr>
        <w:t>L’enjeu est de savoir si la CDE est considérée (ou non) comme un chiffre d’affaires au sens du BOFIP (</w:t>
      </w:r>
      <w:r w:rsidRPr="008A7E90">
        <w:rPr>
          <w:rFonts w:ascii="Calibri Light" w:hAnsi="Calibri Light" w:cs="Calibri Light"/>
          <w:i/>
          <w:iCs/>
          <w:szCs w:val="22"/>
        </w:rPr>
        <w:t>Bulletin officiel des finances publiques - impôts</w:t>
      </w:r>
      <w:r w:rsidRPr="008A7E90">
        <w:rPr>
          <w:rFonts w:ascii="Calibri Light" w:hAnsi="Calibri Light" w:cs="Calibri Light"/>
          <w:szCs w:val="22"/>
        </w:rPr>
        <w:t xml:space="preserve">). </w:t>
      </w:r>
    </w:p>
    <w:p w14:paraId="0B8511B5" w14:textId="77777777" w:rsidR="00535D20" w:rsidRPr="008A7E90" w:rsidRDefault="00535D20" w:rsidP="00535D20">
      <w:pPr>
        <w:ind w:left="567"/>
        <w:jc w:val="both"/>
        <w:rPr>
          <w:rFonts w:ascii="Calibri Light" w:hAnsi="Calibri Light" w:cs="Calibri Light"/>
          <w:i/>
          <w:iCs/>
          <w:szCs w:val="22"/>
        </w:rPr>
      </w:pPr>
    </w:p>
    <w:p w14:paraId="209BB620" w14:textId="399E5DE6" w:rsidR="00646C39" w:rsidRPr="008A7E90" w:rsidRDefault="004028F5" w:rsidP="00535D20">
      <w:pPr>
        <w:ind w:left="567"/>
        <w:jc w:val="both"/>
        <w:rPr>
          <w:rFonts w:ascii="Calibri Light" w:hAnsi="Calibri Light" w:cs="Calibri Light"/>
          <w:i/>
          <w:iCs/>
          <w:color w:val="000000" w:themeColor="text1"/>
          <w:szCs w:val="22"/>
        </w:rPr>
      </w:pPr>
      <w:r w:rsidRPr="008A7E90">
        <w:rPr>
          <w:rFonts w:ascii="Calibri Light" w:hAnsi="Calibri Light" w:cs="Calibri Light"/>
          <w:color w:val="000000" w:themeColor="text1"/>
        </w:rPr>
        <w:t>La même interrogation doit être formulée au sujet de la dotation d’amorçage, alors même qu’elle est, elle aussi, directement corrélée à la création d’emplois supplémentaires. La question est donc de savoir si, par analogie avec les aides à l’emploi et à l’embauche visées par la doctrine administrative, cette dotation peut être exclue du numérateur et du dénominateur du rapport d’assujettissement à la taxe sur les salaires.</w:t>
      </w:r>
    </w:p>
    <w:p w14:paraId="10A6A87E" w14:textId="77777777" w:rsidR="00D4416C" w:rsidRPr="008A7E90" w:rsidRDefault="00D4416C" w:rsidP="00D314E8">
      <w:pPr>
        <w:jc w:val="both"/>
        <w:rPr>
          <w:rFonts w:ascii="Calibri Light" w:hAnsi="Calibri Light" w:cs="Calibri Light"/>
          <w:szCs w:val="22"/>
        </w:rPr>
      </w:pPr>
    </w:p>
    <w:p w14:paraId="649AAC75" w14:textId="77777777" w:rsidR="00F960DF" w:rsidRPr="008A7E90" w:rsidRDefault="00F960DF" w:rsidP="00F960DF">
      <w:pPr>
        <w:numPr>
          <w:ilvl w:val="0"/>
          <w:numId w:val="110"/>
        </w:numPr>
        <w:jc w:val="both"/>
        <w:rPr>
          <w:rFonts w:ascii="Calibri Light" w:hAnsi="Calibri Light" w:cs="Calibri Light"/>
          <w:b/>
          <w:bCs/>
          <w:szCs w:val="22"/>
        </w:rPr>
      </w:pPr>
      <w:r w:rsidRPr="008A7E90">
        <w:rPr>
          <w:rFonts w:ascii="Calibri Light" w:hAnsi="Calibri Light" w:cs="Calibri Light"/>
          <w:b/>
          <w:bCs/>
          <w:szCs w:val="22"/>
        </w:rPr>
        <w:t>Analyse</w:t>
      </w:r>
    </w:p>
    <w:p w14:paraId="1CD6F7AC" w14:textId="77777777" w:rsidR="00F960DF" w:rsidRPr="008A7E90" w:rsidRDefault="00F960DF" w:rsidP="00F960DF">
      <w:pPr>
        <w:ind w:left="927"/>
        <w:jc w:val="both"/>
        <w:rPr>
          <w:rFonts w:ascii="Calibri Light" w:hAnsi="Calibri Light" w:cs="Calibri Light"/>
          <w:szCs w:val="22"/>
        </w:rPr>
      </w:pPr>
    </w:p>
    <w:p w14:paraId="7DE83BED" w14:textId="77777777" w:rsidR="00067038" w:rsidRPr="008A7E90" w:rsidRDefault="00D314E8" w:rsidP="0018367D">
      <w:pPr>
        <w:ind w:left="567"/>
        <w:jc w:val="both"/>
        <w:rPr>
          <w:rFonts w:ascii="Calibri Light" w:hAnsi="Calibri Light" w:cs="Calibri Light"/>
          <w:szCs w:val="22"/>
        </w:rPr>
      </w:pPr>
      <w:r w:rsidRPr="008A7E90">
        <w:rPr>
          <w:rFonts w:ascii="Calibri Light" w:hAnsi="Calibri Light" w:cs="Calibri Light"/>
          <w:szCs w:val="22"/>
        </w:rPr>
        <w:t>En ce qui concerne la taxe sur les salaire</w:t>
      </w:r>
      <w:r w:rsidR="00400094" w:rsidRPr="008A7E90">
        <w:rPr>
          <w:rFonts w:ascii="Calibri Light" w:hAnsi="Calibri Light" w:cs="Calibri Light"/>
          <w:szCs w:val="22"/>
        </w:rPr>
        <w:t>s</w:t>
      </w:r>
      <w:r w:rsidRPr="008A7E90">
        <w:rPr>
          <w:rFonts w:ascii="Calibri Light" w:hAnsi="Calibri Light" w:cs="Calibri Light"/>
          <w:szCs w:val="22"/>
        </w:rPr>
        <w:t>, il ressort d’une lettre DLF datant du 11 juillet 2006 que</w:t>
      </w:r>
      <w:r w:rsidR="00387107" w:rsidRPr="008A7E90">
        <w:rPr>
          <w:rFonts w:ascii="Calibri Light" w:hAnsi="Calibri Light" w:cs="Calibri Light"/>
          <w:szCs w:val="22"/>
        </w:rPr>
        <w:t> :</w:t>
      </w:r>
      <w:r w:rsidR="0018367D" w:rsidRPr="008A7E90">
        <w:rPr>
          <w:rFonts w:ascii="Calibri Light" w:hAnsi="Calibri Light" w:cs="Calibri Light"/>
          <w:szCs w:val="22"/>
        </w:rPr>
        <w:t xml:space="preserve"> </w:t>
      </w:r>
      <w:r w:rsidR="00453DD5" w:rsidRPr="008A7E90">
        <w:rPr>
          <w:rFonts w:ascii="Calibri Light" w:hAnsi="Calibri Light" w:cs="Calibri Light"/>
          <w:szCs w:val="22"/>
        </w:rPr>
        <w:t>« </w:t>
      </w:r>
      <w:r w:rsidR="00453DD5" w:rsidRPr="008A7E90">
        <w:rPr>
          <w:rFonts w:ascii="Calibri Light" w:hAnsi="Calibri Light" w:cs="Calibri Light"/>
          <w:i/>
          <w:iCs/>
          <w:szCs w:val="22"/>
        </w:rPr>
        <w:t xml:space="preserve">Le chiffre d’affaires à prendre en compte s’entend du total des recettes </w:t>
      </w:r>
      <w:r w:rsidR="00453DD5" w:rsidRPr="008A7E90">
        <w:rPr>
          <w:rFonts w:ascii="Calibri Light" w:hAnsi="Calibri Light" w:cs="Calibri Light"/>
          <w:b/>
          <w:bCs/>
          <w:i/>
          <w:iCs/>
          <w:szCs w:val="22"/>
        </w:rPr>
        <w:t>et autres produits</w:t>
      </w:r>
      <w:r w:rsidR="00453DD5" w:rsidRPr="008A7E90">
        <w:rPr>
          <w:rFonts w:ascii="Calibri Light" w:hAnsi="Calibri Light" w:cs="Calibri Light"/>
          <w:i/>
          <w:iCs/>
          <w:szCs w:val="22"/>
        </w:rPr>
        <w:t>, y compris ceux correspondant à des opérations qui n’entrent pas dans le champ d’application de la TVA.</w:t>
      </w:r>
      <w:r w:rsidR="00453DD5" w:rsidRPr="008A7E90">
        <w:rPr>
          <w:rFonts w:ascii="Calibri Light" w:hAnsi="Calibri Light" w:cs="Calibri Light"/>
          <w:szCs w:val="22"/>
        </w:rPr>
        <w:t> »</w:t>
      </w:r>
    </w:p>
    <w:p w14:paraId="514FE703" w14:textId="77777777" w:rsidR="00067038" w:rsidRPr="008A7E90" w:rsidRDefault="00067038" w:rsidP="00067038">
      <w:pPr>
        <w:ind w:left="1416"/>
        <w:jc w:val="both"/>
        <w:rPr>
          <w:rFonts w:ascii="Calibri Light" w:hAnsi="Calibri Light" w:cs="Calibri Light"/>
          <w:szCs w:val="22"/>
        </w:rPr>
      </w:pPr>
    </w:p>
    <w:p w14:paraId="015E37EF" w14:textId="77777777" w:rsidR="00453DD5" w:rsidRPr="008A7E90" w:rsidRDefault="00453DD5" w:rsidP="003C4B16">
      <w:pPr>
        <w:ind w:left="567"/>
        <w:jc w:val="both"/>
        <w:rPr>
          <w:rFonts w:ascii="Calibri Light" w:hAnsi="Calibri Light" w:cs="Calibri Light"/>
          <w:szCs w:val="22"/>
        </w:rPr>
      </w:pPr>
      <w:r w:rsidRPr="008A7E90">
        <w:rPr>
          <w:rFonts w:ascii="Calibri Light" w:hAnsi="Calibri Light" w:cs="Calibri Light"/>
          <w:szCs w:val="22"/>
        </w:rPr>
        <w:t>Selon la jurisprudence dominante,</w:t>
      </w:r>
      <w:r w:rsidR="00606B90" w:rsidRPr="008A7E90">
        <w:rPr>
          <w:rStyle w:val="Appelnotedebasdep"/>
          <w:rFonts w:ascii="Calibri Light" w:hAnsi="Calibri Light" w:cs="Calibri Light"/>
          <w:szCs w:val="22"/>
        </w:rPr>
        <w:footnoteReference w:id="51"/>
      </w:r>
      <w:r w:rsidRPr="008A7E90">
        <w:rPr>
          <w:rFonts w:ascii="Calibri Light" w:hAnsi="Calibri Light" w:cs="Calibri Light"/>
          <w:szCs w:val="22"/>
        </w:rPr>
        <w:t xml:space="preserve"> </w:t>
      </w:r>
      <w:r w:rsidR="00606B90" w:rsidRPr="008A7E90">
        <w:rPr>
          <w:rFonts w:ascii="Calibri Light" w:hAnsi="Calibri Light" w:cs="Calibri Light"/>
          <w:szCs w:val="22"/>
        </w:rPr>
        <w:t>le calcul du chiffre d’affaires total s’entend « </w:t>
      </w:r>
      <w:r w:rsidR="00606B90" w:rsidRPr="008A7E90">
        <w:rPr>
          <w:rFonts w:ascii="Calibri Light" w:hAnsi="Calibri Light" w:cs="Calibri Light"/>
          <w:i/>
          <w:iCs/>
          <w:szCs w:val="22"/>
        </w:rPr>
        <w:t xml:space="preserve">du total des recettes et </w:t>
      </w:r>
      <w:r w:rsidR="00606B90" w:rsidRPr="008A7E90">
        <w:rPr>
          <w:rFonts w:ascii="Calibri Light" w:hAnsi="Calibri Light" w:cs="Calibri Light"/>
          <w:b/>
          <w:bCs/>
          <w:i/>
          <w:iCs/>
          <w:szCs w:val="22"/>
        </w:rPr>
        <w:t>autres produits.</w:t>
      </w:r>
      <w:r w:rsidR="00606B90" w:rsidRPr="008A7E90">
        <w:rPr>
          <w:rFonts w:ascii="Calibri Light" w:hAnsi="Calibri Light" w:cs="Calibri Light"/>
          <w:i/>
          <w:iCs/>
          <w:szCs w:val="22"/>
        </w:rPr>
        <w:t> </w:t>
      </w:r>
      <w:r w:rsidR="00606B90" w:rsidRPr="008A7E90">
        <w:rPr>
          <w:rFonts w:ascii="Calibri Light" w:hAnsi="Calibri Light" w:cs="Calibri Light"/>
          <w:szCs w:val="22"/>
        </w:rPr>
        <w:t>»</w:t>
      </w:r>
    </w:p>
    <w:p w14:paraId="16947723" w14:textId="77777777" w:rsidR="005F16AC" w:rsidRPr="008A7E90" w:rsidRDefault="005F16AC" w:rsidP="003C4B16">
      <w:pPr>
        <w:ind w:left="567"/>
        <w:jc w:val="both"/>
        <w:rPr>
          <w:rFonts w:ascii="Calibri Light" w:hAnsi="Calibri Light" w:cs="Calibri Light"/>
          <w:szCs w:val="22"/>
        </w:rPr>
      </w:pPr>
    </w:p>
    <w:p w14:paraId="58AB2CBE" w14:textId="77777777" w:rsidR="00606B90" w:rsidRPr="008A7E90" w:rsidRDefault="00606B90" w:rsidP="003C4B16">
      <w:pPr>
        <w:ind w:left="567"/>
        <w:jc w:val="both"/>
        <w:rPr>
          <w:rFonts w:ascii="Calibri Light" w:hAnsi="Calibri Light" w:cs="Calibri Light"/>
          <w:szCs w:val="22"/>
        </w:rPr>
      </w:pPr>
      <w:r w:rsidRPr="008A7E90">
        <w:rPr>
          <w:rFonts w:ascii="Calibri Light" w:hAnsi="Calibri Light" w:cs="Calibri Light"/>
          <w:szCs w:val="22"/>
        </w:rPr>
        <w:t xml:space="preserve">En l’espèce, il ressort que le versement mensuel de la CDE aux EBE s’analyse comme </w:t>
      </w:r>
      <w:r w:rsidRPr="008A7E90">
        <w:rPr>
          <w:rFonts w:ascii="Calibri Light" w:hAnsi="Calibri Light" w:cs="Calibri Light"/>
          <w:b/>
          <w:bCs/>
          <w:szCs w:val="22"/>
        </w:rPr>
        <w:t>une subvention d’exploitation</w:t>
      </w:r>
      <w:r w:rsidRPr="008A7E90">
        <w:rPr>
          <w:rFonts w:ascii="Calibri Light" w:hAnsi="Calibri Light" w:cs="Calibri Light"/>
          <w:szCs w:val="22"/>
        </w:rPr>
        <w:t>, située hors champ de la TVA, car non liée au prix.</w:t>
      </w:r>
      <w:r w:rsidRPr="008A7E90">
        <w:rPr>
          <w:rStyle w:val="Appelnotedebasdep"/>
          <w:rFonts w:ascii="Calibri Light" w:hAnsi="Calibri Light" w:cs="Calibri Light"/>
          <w:szCs w:val="22"/>
        </w:rPr>
        <w:footnoteReference w:id="52"/>
      </w:r>
    </w:p>
    <w:p w14:paraId="39E04EC0" w14:textId="77777777" w:rsidR="00067038" w:rsidRPr="008A7E90" w:rsidRDefault="00067038" w:rsidP="003C4B16">
      <w:pPr>
        <w:ind w:left="567"/>
        <w:jc w:val="both"/>
        <w:rPr>
          <w:rFonts w:ascii="Calibri Light" w:hAnsi="Calibri Light" w:cs="Calibri Light"/>
          <w:szCs w:val="22"/>
        </w:rPr>
      </w:pPr>
    </w:p>
    <w:p w14:paraId="6D39F61C" w14:textId="77777777" w:rsidR="00D00B3B" w:rsidRPr="008A7E90" w:rsidRDefault="00D00B3B" w:rsidP="003C4B16">
      <w:pPr>
        <w:ind w:left="567"/>
        <w:jc w:val="both"/>
        <w:rPr>
          <w:rFonts w:ascii="Calibri Light" w:hAnsi="Calibri Light" w:cs="Calibri Light"/>
          <w:szCs w:val="22"/>
        </w:rPr>
      </w:pPr>
      <w:r w:rsidRPr="008A7E90">
        <w:rPr>
          <w:rFonts w:ascii="Calibri Light" w:hAnsi="Calibri Light" w:cs="Calibri Light"/>
          <w:szCs w:val="22"/>
        </w:rPr>
        <w:t xml:space="preserve">Sur le plan comptable, une subvention de ce type est bien qualifiée comptablement comme </w:t>
      </w:r>
      <w:r w:rsidRPr="008A7E90">
        <w:rPr>
          <w:rFonts w:ascii="Calibri Light" w:hAnsi="Calibri Light" w:cs="Calibri Light"/>
          <w:b/>
          <w:bCs/>
          <w:szCs w:val="22"/>
        </w:rPr>
        <w:t xml:space="preserve">un produit </w:t>
      </w:r>
      <w:r w:rsidR="00E97E2D" w:rsidRPr="008A7E90">
        <w:rPr>
          <w:rFonts w:ascii="Calibri Light" w:hAnsi="Calibri Light" w:cs="Calibri Light"/>
          <w:b/>
          <w:bCs/>
          <w:szCs w:val="22"/>
        </w:rPr>
        <w:t>d’exploitation</w:t>
      </w:r>
      <w:r w:rsidR="00E97E2D" w:rsidRPr="008A7E90">
        <w:rPr>
          <w:rStyle w:val="Appelnotedebasdep"/>
          <w:rFonts w:ascii="Calibri Light" w:hAnsi="Calibri Light" w:cs="Calibri Light"/>
          <w:szCs w:val="22"/>
        </w:rPr>
        <w:footnoteReference w:id="53"/>
      </w:r>
      <w:r w:rsidR="00E97E2D" w:rsidRPr="008A7E90">
        <w:rPr>
          <w:rFonts w:ascii="Calibri Light" w:hAnsi="Calibri Light" w:cs="Calibri Light"/>
          <w:szCs w:val="22"/>
        </w:rPr>
        <w:t xml:space="preserve"> </w:t>
      </w:r>
      <w:r w:rsidRPr="008A7E90">
        <w:rPr>
          <w:rFonts w:ascii="Calibri Light" w:hAnsi="Calibri Light" w:cs="Calibri Light"/>
          <w:szCs w:val="22"/>
        </w:rPr>
        <w:t>(compte 74).</w:t>
      </w:r>
    </w:p>
    <w:p w14:paraId="63A3929F" w14:textId="77777777" w:rsidR="003430BD" w:rsidRPr="008A7E90" w:rsidRDefault="003430BD" w:rsidP="003C4B16">
      <w:pPr>
        <w:ind w:left="567"/>
        <w:jc w:val="both"/>
        <w:rPr>
          <w:rFonts w:ascii="Calibri Light" w:hAnsi="Calibri Light" w:cs="Calibri Light"/>
          <w:szCs w:val="22"/>
        </w:rPr>
      </w:pPr>
    </w:p>
    <w:p w14:paraId="153CC0BF" w14:textId="77777777" w:rsidR="00A8768D" w:rsidRPr="008A7E90" w:rsidRDefault="00E97E2D" w:rsidP="003C4B16">
      <w:pPr>
        <w:ind w:left="567"/>
        <w:jc w:val="both"/>
        <w:rPr>
          <w:rFonts w:ascii="Calibri Light" w:hAnsi="Calibri Light" w:cs="Calibri Light"/>
          <w:szCs w:val="22"/>
        </w:rPr>
      </w:pPr>
      <w:r w:rsidRPr="008A7E90">
        <w:rPr>
          <w:rFonts w:ascii="Calibri Light" w:hAnsi="Calibri Light" w:cs="Calibri Light"/>
          <w:szCs w:val="22"/>
        </w:rPr>
        <w:t>Cela étant</w:t>
      </w:r>
      <w:r w:rsidR="00400094" w:rsidRPr="008A7E90">
        <w:rPr>
          <w:rFonts w:ascii="Calibri Light" w:hAnsi="Calibri Light" w:cs="Calibri Light"/>
          <w:szCs w:val="22"/>
        </w:rPr>
        <w:t>, la doctrine fiscale</w:t>
      </w:r>
      <w:r w:rsidR="00400094" w:rsidRPr="008A7E90">
        <w:rPr>
          <w:rStyle w:val="Appelnotedebasdep"/>
          <w:rFonts w:ascii="Calibri Light" w:hAnsi="Calibri Light" w:cs="Calibri Light"/>
          <w:szCs w:val="22"/>
        </w:rPr>
        <w:footnoteReference w:id="54"/>
      </w:r>
      <w:r w:rsidR="00400094" w:rsidRPr="008A7E90">
        <w:rPr>
          <w:rFonts w:ascii="Calibri Light" w:hAnsi="Calibri Light" w:cs="Calibri Light"/>
          <w:szCs w:val="22"/>
        </w:rPr>
        <w:t xml:space="preserve"> stipule que :</w:t>
      </w:r>
    </w:p>
    <w:p w14:paraId="56BB10D7" w14:textId="77777777" w:rsidR="00400094" w:rsidRPr="008A7E90" w:rsidRDefault="00400094" w:rsidP="003C4B16">
      <w:pPr>
        <w:ind w:left="567"/>
        <w:jc w:val="both"/>
        <w:rPr>
          <w:rFonts w:ascii="Calibri Light" w:hAnsi="Calibri Light" w:cs="Calibri Light"/>
          <w:szCs w:val="22"/>
        </w:rPr>
      </w:pPr>
    </w:p>
    <w:p w14:paraId="6181DD72" w14:textId="77777777" w:rsidR="00387107" w:rsidRPr="008A7E90" w:rsidRDefault="00387107" w:rsidP="00387107">
      <w:pPr>
        <w:overflowPunct/>
        <w:ind w:left="1416"/>
        <w:jc w:val="both"/>
        <w:textAlignment w:val="auto"/>
        <w:rPr>
          <w:rFonts w:ascii="Calibri Light" w:eastAsia="Calibri" w:hAnsi="Calibri Light" w:cs="Calibri Light"/>
          <w:i/>
          <w:iCs/>
          <w:szCs w:val="22"/>
        </w:rPr>
      </w:pPr>
      <w:r w:rsidRPr="008A7E90">
        <w:rPr>
          <w:rFonts w:ascii="Calibri Light" w:eastAsia="Calibri" w:hAnsi="Calibri Light" w:cs="Calibri Light"/>
          <w:i/>
          <w:iCs/>
          <w:szCs w:val="22"/>
        </w:rPr>
        <w:t>« </w:t>
      </w:r>
      <w:r w:rsidR="00400094" w:rsidRPr="008A7E90">
        <w:rPr>
          <w:rFonts w:ascii="Calibri Light" w:eastAsia="Calibri" w:hAnsi="Calibri Light" w:cs="Calibri Light"/>
          <w:i/>
          <w:iCs/>
          <w:szCs w:val="22"/>
        </w:rPr>
        <w:t>Les subventions non imposables à la TVA doivent être prises en compte dans tous les cas pour le calcul du rapport d’assujettissement à la taxe sur les salaires, y compris</w:t>
      </w:r>
      <w:r w:rsidRPr="008A7E90">
        <w:rPr>
          <w:rFonts w:ascii="Calibri Light" w:eastAsia="Calibri" w:hAnsi="Calibri Light" w:cs="Calibri Light"/>
          <w:i/>
          <w:iCs/>
          <w:szCs w:val="22"/>
        </w:rPr>
        <w:t xml:space="preserve"> </w:t>
      </w:r>
      <w:r w:rsidR="00400094" w:rsidRPr="008A7E90">
        <w:rPr>
          <w:rFonts w:ascii="Calibri Light" w:eastAsia="Calibri" w:hAnsi="Calibri Light" w:cs="Calibri Light"/>
          <w:i/>
          <w:iCs/>
          <w:szCs w:val="22"/>
        </w:rPr>
        <w:t>lorsque le redevable dispose par ailleurs d’un droit à déduction intégral en matière de TVA.</w:t>
      </w:r>
    </w:p>
    <w:p w14:paraId="4E195A58" w14:textId="77777777" w:rsidR="006C329A" w:rsidRPr="008A7E90" w:rsidRDefault="006C329A" w:rsidP="00387107">
      <w:pPr>
        <w:overflowPunct/>
        <w:ind w:left="1416"/>
        <w:jc w:val="both"/>
        <w:textAlignment w:val="auto"/>
        <w:rPr>
          <w:rFonts w:ascii="Calibri Light" w:eastAsia="Calibri" w:hAnsi="Calibri Light" w:cs="Calibri Light"/>
          <w:i/>
          <w:iCs/>
          <w:szCs w:val="22"/>
        </w:rPr>
      </w:pPr>
    </w:p>
    <w:p w14:paraId="3DABCC71" w14:textId="77777777" w:rsidR="00387107" w:rsidRPr="008A7E90" w:rsidRDefault="00400094" w:rsidP="00387107">
      <w:pPr>
        <w:overflowPunct/>
        <w:ind w:left="1416"/>
        <w:jc w:val="both"/>
        <w:textAlignment w:val="auto"/>
        <w:rPr>
          <w:rFonts w:ascii="Calibri Light" w:eastAsia="Calibri" w:hAnsi="Calibri Light" w:cs="Calibri Light"/>
          <w:b/>
          <w:bCs/>
          <w:i/>
          <w:iCs/>
          <w:szCs w:val="22"/>
        </w:rPr>
      </w:pPr>
      <w:r w:rsidRPr="008A7E90">
        <w:rPr>
          <w:rFonts w:ascii="Calibri Light" w:eastAsia="Calibri" w:hAnsi="Calibri Light" w:cs="Calibri Light"/>
          <w:i/>
          <w:iCs/>
          <w:szCs w:val="22"/>
        </w:rPr>
        <w:t xml:space="preserve">Néanmoins, </w:t>
      </w:r>
      <w:r w:rsidRPr="008A7E90">
        <w:rPr>
          <w:rFonts w:ascii="Calibri Light" w:eastAsia="Calibri" w:hAnsi="Calibri Light" w:cs="Calibri Light"/>
          <w:b/>
          <w:bCs/>
          <w:i/>
          <w:iCs/>
          <w:szCs w:val="22"/>
        </w:rPr>
        <w:t xml:space="preserve">les subventions à caractère exceptionnel </w:t>
      </w:r>
      <w:r w:rsidRPr="008A7E90">
        <w:rPr>
          <w:rFonts w:ascii="Calibri Light" w:eastAsia="Calibri" w:hAnsi="Calibri Light" w:cs="Calibri Light"/>
          <w:i/>
          <w:iCs/>
          <w:szCs w:val="22"/>
        </w:rPr>
        <w:t>et les subventions d’équipement</w:t>
      </w:r>
      <w:r w:rsidRPr="008A7E90">
        <w:rPr>
          <w:rFonts w:ascii="Calibri Light" w:eastAsia="Calibri" w:hAnsi="Calibri Light" w:cs="Calibri Light"/>
          <w:b/>
          <w:bCs/>
          <w:i/>
          <w:iCs/>
          <w:szCs w:val="22"/>
        </w:rPr>
        <w:t xml:space="preserve"> ne sont pas prises en compte pour le calcul du rapport d’assujettissement à la taxe sur les salaires.</w:t>
      </w:r>
    </w:p>
    <w:p w14:paraId="02CEE92A" w14:textId="77777777" w:rsidR="00387107" w:rsidRPr="008A7E90" w:rsidRDefault="00387107" w:rsidP="00387107">
      <w:pPr>
        <w:overflowPunct/>
        <w:ind w:left="1416"/>
        <w:jc w:val="both"/>
        <w:textAlignment w:val="auto"/>
        <w:rPr>
          <w:rFonts w:ascii="Calibri Light" w:eastAsia="Calibri" w:hAnsi="Calibri Light" w:cs="Calibri Light"/>
          <w:i/>
          <w:iCs/>
          <w:sz w:val="16"/>
          <w:szCs w:val="16"/>
        </w:rPr>
      </w:pPr>
    </w:p>
    <w:p w14:paraId="56D3A921" w14:textId="77777777" w:rsidR="00387107" w:rsidRPr="008A7E90" w:rsidRDefault="00400094" w:rsidP="00387107">
      <w:pPr>
        <w:overflowPunct/>
        <w:ind w:left="1416"/>
        <w:jc w:val="both"/>
        <w:textAlignment w:val="auto"/>
        <w:rPr>
          <w:rFonts w:ascii="Calibri Light" w:eastAsia="Calibri" w:hAnsi="Calibri Light" w:cs="Calibri Light"/>
          <w:i/>
          <w:iCs/>
          <w:szCs w:val="22"/>
        </w:rPr>
      </w:pPr>
      <w:r w:rsidRPr="008A7E90">
        <w:rPr>
          <w:rFonts w:ascii="Calibri Light" w:eastAsia="Calibri" w:hAnsi="Calibri Light" w:cs="Calibri Light"/>
          <w:i/>
          <w:iCs/>
          <w:szCs w:val="22"/>
        </w:rPr>
        <w:t>La notion de subvention exceptionnelle s’apprécie chez le bénéficiaire et ne dépend pas du traitement comptable qui lui est appliqué.</w:t>
      </w:r>
    </w:p>
    <w:p w14:paraId="110C2BAA" w14:textId="77777777" w:rsidR="00C23C80" w:rsidRPr="008A7E90" w:rsidRDefault="00C23C80" w:rsidP="00387107">
      <w:pPr>
        <w:overflowPunct/>
        <w:ind w:left="1416"/>
        <w:jc w:val="both"/>
        <w:textAlignment w:val="auto"/>
        <w:rPr>
          <w:rFonts w:ascii="Calibri Light" w:eastAsia="Calibri" w:hAnsi="Calibri Light" w:cs="Calibri Light"/>
          <w:i/>
          <w:iCs/>
          <w:sz w:val="16"/>
          <w:szCs w:val="16"/>
        </w:rPr>
      </w:pPr>
    </w:p>
    <w:p w14:paraId="1AF3C69E" w14:textId="77777777" w:rsidR="00387107" w:rsidRPr="008A7E90" w:rsidRDefault="00400094" w:rsidP="00387107">
      <w:pPr>
        <w:overflowPunct/>
        <w:ind w:left="1416"/>
        <w:jc w:val="both"/>
        <w:textAlignment w:val="auto"/>
        <w:rPr>
          <w:rFonts w:ascii="Calibri Light" w:eastAsia="Calibri" w:hAnsi="Calibri Light" w:cs="Calibri Light"/>
          <w:i/>
          <w:iCs/>
          <w:szCs w:val="22"/>
        </w:rPr>
      </w:pPr>
      <w:r w:rsidRPr="008A7E90">
        <w:rPr>
          <w:rFonts w:ascii="Calibri Light" w:eastAsia="Calibri" w:hAnsi="Calibri Light" w:cs="Calibri Light"/>
          <w:i/>
          <w:iCs/>
          <w:szCs w:val="22"/>
        </w:rPr>
        <w:t>Il doit s’agir d’une aide non répétitive, destinée à financer une dépense précise, à soutenir une</w:t>
      </w:r>
      <w:r w:rsidR="00387107" w:rsidRPr="008A7E90">
        <w:rPr>
          <w:rFonts w:ascii="Calibri Light" w:eastAsia="Calibri" w:hAnsi="Calibri Light" w:cs="Calibri Light"/>
          <w:i/>
          <w:iCs/>
          <w:szCs w:val="22"/>
        </w:rPr>
        <w:t xml:space="preserve"> </w:t>
      </w:r>
      <w:r w:rsidRPr="008A7E90">
        <w:rPr>
          <w:rFonts w:ascii="Calibri Light" w:eastAsia="Calibri" w:hAnsi="Calibri Light" w:cs="Calibri Light"/>
          <w:i/>
          <w:iCs/>
          <w:szCs w:val="22"/>
        </w:rPr>
        <w:t>opération particulière ou à faire face à un événement particulier. Son versement peut être</w:t>
      </w:r>
      <w:r w:rsidR="00387107" w:rsidRPr="008A7E90">
        <w:rPr>
          <w:rFonts w:ascii="Calibri Light" w:eastAsia="Calibri" w:hAnsi="Calibri Light" w:cs="Calibri Light"/>
          <w:i/>
          <w:iCs/>
          <w:szCs w:val="22"/>
        </w:rPr>
        <w:t xml:space="preserve"> </w:t>
      </w:r>
      <w:r w:rsidRPr="008A7E90">
        <w:rPr>
          <w:rFonts w:ascii="Calibri Light" w:eastAsia="Calibri" w:hAnsi="Calibri Light" w:cs="Calibri Light"/>
          <w:i/>
          <w:iCs/>
          <w:szCs w:val="22"/>
        </w:rPr>
        <w:t>toutefois échelonné.</w:t>
      </w:r>
    </w:p>
    <w:p w14:paraId="1517552C" w14:textId="77777777" w:rsidR="00387107" w:rsidRPr="008A7E90" w:rsidRDefault="00387107" w:rsidP="00387107">
      <w:pPr>
        <w:overflowPunct/>
        <w:ind w:left="1416"/>
        <w:jc w:val="both"/>
        <w:textAlignment w:val="auto"/>
        <w:rPr>
          <w:rFonts w:ascii="Calibri Light" w:eastAsia="Calibri" w:hAnsi="Calibri Light" w:cs="Calibri Light"/>
          <w:i/>
          <w:iCs/>
          <w:sz w:val="16"/>
          <w:szCs w:val="16"/>
        </w:rPr>
      </w:pPr>
    </w:p>
    <w:p w14:paraId="0CEB1703" w14:textId="643EB3D7" w:rsidR="00463A32" w:rsidRPr="008A7E90" w:rsidRDefault="00400094" w:rsidP="00535D20">
      <w:pPr>
        <w:overflowPunct/>
        <w:ind w:left="1416"/>
        <w:jc w:val="both"/>
        <w:textAlignment w:val="auto"/>
        <w:rPr>
          <w:rFonts w:ascii="Calibri Light" w:eastAsia="Calibri" w:hAnsi="Calibri Light" w:cs="Calibri Light"/>
          <w:i/>
          <w:iCs/>
          <w:szCs w:val="22"/>
        </w:rPr>
      </w:pPr>
      <w:r w:rsidRPr="008A7E90">
        <w:rPr>
          <w:rFonts w:ascii="Calibri Light" w:eastAsia="Calibri" w:hAnsi="Calibri Light" w:cs="Calibri Light"/>
          <w:i/>
          <w:iCs/>
          <w:szCs w:val="22"/>
        </w:rPr>
        <w:t>Enfin, son montant doit être accessoire au regard des recettes normales de l’entreprise.</w:t>
      </w:r>
    </w:p>
    <w:p w14:paraId="31DE7E92" w14:textId="77777777" w:rsidR="00463A32" w:rsidRPr="008A7E90" w:rsidRDefault="00463A32" w:rsidP="00387107">
      <w:pPr>
        <w:overflowPunct/>
        <w:ind w:left="1416"/>
        <w:jc w:val="both"/>
        <w:textAlignment w:val="auto"/>
        <w:rPr>
          <w:rFonts w:ascii="Calibri Light" w:eastAsia="Calibri" w:hAnsi="Calibri Light" w:cs="Calibri Light"/>
          <w:i/>
          <w:iCs/>
          <w:sz w:val="16"/>
          <w:szCs w:val="16"/>
        </w:rPr>
      </w:pPr>
    </w:p>
    <w:p w14:paraId="3FAA8584" w14:textId="77777777" w:rsidR="00387107" w:rsidRPr="008A7E90" w:rsidRDefault="00400094" w:rsidP="00387107">
      <w:pPr>
        <w:overflowPunct/>
        <w:ind w:left="1416"/>
        <w:jc w:val="both"/>
        <w:textAlignment w:val="auto"/>
        <w:rPr>
          <w:rFonts w:ascii="Calibri Light" w:eastAsia="Calibri" w:hAnsi="Calibri Light" w:cs="Calibri Light"/>
          <w:i/>
          <w:iCs/>
          <w:szCs w:val="22"/>
        </w:rPr>
      </w:pPr>
      <w:r w:rsidRPr="008A7E90">
        <w:rPr>
          <w:rFonts w:ascii="Calibri Light" w:eastAsia="Calibri" w:hAnsi="Calibri Light" w:cs="Calibri Light"/>
          <w:i/>
          <w:iCs/>
          <w:szCs w:val="22"/>
        </w:rPr>
        <w:t xml:space="preserve">Dans ces conditions, </w:t>
      </w:r>
      <w:r w:rsidRPr="008A7E90">
        <w:rPr>
          <w:rFonts w:ascii="Calibri Light" w:eastAsia="Calibri" w:hAnsi="Calibri Light" w:cs="Calibri Light"/>
          <w:b/>
          <w:bCs/>
          <w:i/>
          <w:iCs/>
          <w:szCs w:val="22"/>
        </w:rPr>
        <w:t>sont notamment exceptionnelles les subventions et aides suivantes</w:t>
      </w:r>
      <w:r w:rsidRPr="008A7E90">
        <w:rPr>
          <w:rFonts w:ascii="Calibri Light" w:eastAsia="Calibri" w:hAnsi="Calibri Light" w:cs="Calibri Light"/>
          <w:i/>
          <w:iCs/>
          <w:szCs w:val="22"/>
        </w:rPr>
        <w:t xml:space="preserve"> :</w:t>
      </w:r>
      <w:r w:rsidR="00387107" w:rsidRPr="008A7E90">
        <w:rPr>
          <w:rFonts w:ascii="Calibri Light" w:eastAsia="Calibri" w:hAnsi="Calibri Light" w:cs="Calibri Light"/>
          <w:i/>
          <w:iCs/>
          <w:szCs w:val="22"/>
        </w:rPr>
        <w:t xml:space="preserve"> (…) </w:t>
      </w:r>
      <w:r w:rsidRPr="008A7E90">
        <w:rPr>
          <w:rFonts w:ascii="Calibri Light" w:eastAsia="Calibri" w:hAnsi="Calibri Light" w:cs="Calibri Light"/>
          <w:b/>
          <w:bCs/>
          <w:i/>
          <w:iCs/>
          <w:szCs w:val="22"/>
        </w:rPr>
        <w:t>aides à l’emploi et à l’embauche, y compris lorsque ces aides accordées par l’État à un employeur</w:t>
      </w:r>
      <w:r w:rsidR="00387107" w:rsidRPr="008A7E90">
        <w:rPr>
          <w:rFonts w:ascii="Calibri Light" w:eastAsia="Calibri" w:hAnsi="Calibri Light" w:cs="Calibri Light"/>
          <w:b/>
          <w:bCs/>
          <w:i/>
          <w:iCs/>
          <w:szCs w:val="22"/>
        </w:rPr>
        <w:t xml:space="preserve"> </w:t>
      </w:r>
      <w:r w:rsidRPr="008A7E90">
        <w:rPr>
          <w:rFonts w:ascii="Calibri Light" w:eastAsia="Calibri" w:hAnsi="Calibri Light" w:cs="Calibri Light"/>
          <w:b/>
          <w:bCs/>
          <w:i/>
          <w:iCs/>
          <w:szCs w:val="22"/>
        </w:rPr>
        <w:t>sont forfaitaires</w:t>
      </w:r>
      <w:r w:rsidR="00387107" w:rsidRPr="008A7E90">
        <w:rPr>
          <w:rFonts w:ascii="Calibri Light" w:eastAsia="Calibri" w:hAnsi="Calibri Light" w:cs="Calibri Light"/>
          <w:b/>
          <w:bCs/>
          <w:i/>
          <w:iCs/>
          <w:szCs w:val="22"/>
        </w:rPr>
        <w:t>.</w:t>
      </w:r>
    </w:p>
    <w:p w14:paraId="0BD0E56C" w14:textId="77777777" w:rsidR="00387107" w:rsidRPr="008A7E90" w:rsidRDefault="00387107" w:rsidP="00387107">
      <w:pPr>
        <w:overflowPunct/>
        <w:ind w:left="1416"/>
        <w:jc w:val="both"/>
        <w:textAlignment w:val="auto"/>
        <w:rPr>
          <w:rFonts w:ascii="Calibri Light" w:eastAsia="Calibri" w:hAnsi="Calibri Light" w:cs="Calibri Light"/>
          <w:i/>
          <w:iCs/>
          <w:sz w:val="16"/>
          <w:szCs w:val="16"/>
        </w:rPr>
      </w:pPr>
    </w:p>
    <w:p w14:paraId="67FE0E8A" w14:textId="77777777" w:rsidR="00400094" w:rsidRPr="008A7E90" w:rsidRDefault="00400094" w:rsidP="00387107">
      <w:pPr>
        <w:overflowPunct/>
        <w:ind w:left="1416"/>
        <w:jc w:val="both"/>
        <w:textAlignment w:val="auto"/>
        <w:rPr>
          <w:rFonts w:ascii="Calibri Light" w:eastAsia="Calibri" w:hAnsi="Calibri Light" w:cs="Calibri Light"/>
          <w:i/>
          <w:iCs/>
          <w:color w:val="000000"/>
          <w:szCs w:val="22"/>
        </w:rPr>
      </w:pPr>
      <w:r w:rsidRPr="008A7E90">
        <w:rPr>
          <w:rFonts w:ascii="Calibri Light" w:eastAsia="Calibri" w:hAnsi="Calibri Light" w:cs="Calibri Light"/>
          <w:i/>
          <w:iCs/>
          <w:color w:val="000000"/>
          <w:szCs w:val="22"/>
        </w:rPr>
        <w:t>S’agissant des subventions exceptionnelles perçues par des entreprises</w:t>
      </w:r>
      <w:r w:rsidR="00387107" w:rsidRPr="008A7E90">
        <w:rPr>
          <w:rFonts w:ascii="Calibri Light" w:eastAsia="Calibri" w:hAnsi="Calibri Light" w:cs="Calibri Light"/>
          <w:i/>
          <w:iCs/>
          <w:color w:val="000000"/>
          <w:szCs w:val="22"/>
        </w:rPr>
        <w:t xml:space="preserve"> </w:t>
      </w:r>
      <w:r w:rsidRPr="008A7E90">
        <w:rPr>
          <w:rFonts w:ascii="Calibri Light" w:eastAsia="Calibri" w:hAnsi="Calibri Light" w:cs="Calibri Light"/>
          <w:i/>
          <w:iCs/>
          <w:color w:val="000000"/>
          <w:szCs w:val="22"/>
        </w:rPr>
        <w:t xml:space="preserve">adaptées, il convient de se reporter au </w:t>
      </w:r>
      <w:r w:rsidRPr="008A7E90">
        <w:rPr>
          <w:rFonts w:ascii="Calibri Light" w:eastAsia="Calibri" w:hAnsi="Calibri Light" w:cs="Calibri Light"/>
          <w:i/>
          <w:iCs/>
          <w:color w:val="000000" w:themeColor="text1"/>
          <w:szCs w:val="22"/>
        </w:rPr>
        <w:t>BOI-RES-TPS-000039.</w:t>
      </w:r>
      <w:r w:rsidR="00387107" w:rsidRPr="008A7E90">
        <w:rPr>
          <w:rFonts w:ascii="Calibri Light" w:eastAsia="Calibri" w:hAnsi="Calibri Light" w:cs="Calibri Light"/>
          <w:i/>
          <w:iCs/>
          <w:color w:val="000000" w:themeColor="text1"/>
          <w:szCs w:val="22"/>
        </w:rPr>
        <w:t> </w:t>
      </w:r>
      <w:r w:rsidR="00387107" w:rsidRPr="008A7E90">
        <w:rPr>
          <w:rFonts w:ascii="Calibri Light" w:eastAsia="Calibri" w:hAnsi="Calibri Light" w:cs="Calibri Light"/>
          <w:i/>
          <w:iCs/>
          <w:color w:val="000000"/>
          <w:szCs w:val="22"/>
        </w:rPr>
        <w:t>»</w:t>
      </w:r>
    </w:p>
    <w:p w14:paraId="1880A7B7" w14:textId="77777777" w:rsidR="00503741" w:rsidRPr="008A7E90" w:rsidRDefault="00503741" w:rsidP="00387107">
      <w:pPr>
        <w:overflowPunct/>
        <w:ind w:left="1416"/>
        <w:jc w:val="both"/>
        <w:textAlignment w:val="auto"/>
        <w:rPr>
          <w:rFonts w:ascii="Calibri Light" w:eastAsia="Calibri" w:hAnsi="Calibri Light" w:cs="Calibri Light"/>
          <w:i/>
          <w:iCs/>
          <w:color w:val="000000"/>
          <w:szCs w:val="22"/>
        </w:rPr>
      </w:pPr>
    </w:p>
    <w:p w14:paraId="1AAEDA52" w14:textId="77777777" w:rsidR="003F4650" w:rsidRPr="008A7E90" w:rsidRDefault="00503741" w:rsidP="00387107">
      <w:pPr>
        <w:overflowPunct/>
        <w:ind w:left="1416"/>
        <w:jc w:val="both"/>
        <w:textAlignment w:val="auto"/>
        <w:rPr>
          <w:rFonts w:ascii="Calibri Light" w:eastAsia="Calibri" w:hAnsi="Calibri Light" w:cs="Calibri Light"/>
          <w:szCs w:val="22"/>
        </w:rPr>
      </w:pPr>
      <w:r w:rsidRPr="008A7E90">
        <w:rPr>
          <w:rFonts w:ascii="Calibri Light" w:eastAsia="Calibri" w:hAnsi="Calibri Light" w:cs="Calibri Light"/>
          <w:szCs w:val="22"/>
        </w:rPr>
        <w:t xml:space="preserve">Précisément, </w:t>
      </w:r>
      <w:r w:rsidR="003F4650" w:rsidRPr="008A7E90">
        <w:rPr>
          <w:rFonts w:ascii="Calibri Light" w:eastAsia="Calibri" w:hAnsi="Calibri Light" w:cs="Calibri Light"/>
          <w:szCs w:val="22"/>
        </w:rPr>
        <w:t xml:space="preserve">il ressort de ce rescrit BOI-RES-TPS-000039 que </w:t>
      </w:r>
      <w:r w:rsidRPr="008A7E90">
        <w:rPr>
          <w:rFonts w:ascii="Calibri Light" w:eastAsia="Calibri" w:hAnsi="Calibri Light" w:cs="Calibri Light"/>
          <w:szCs w:val="22"/>
        </w:rPr>
        <w:t>les aides financières allouées aux postes sous forme de « </w:t>
      </w:r>
      <w:r w:rsidRPr="008A7E90">
        <w:rPr>
          <w:rFonts w:ascii="Calibri Light" w:eastAsia="Calibri" w:hAnsi="Calibri Light" w:cs="Calibri Light"/>
          <w:i/>
          <w:iCs/>
          <w:szCs w:val="22"/>
        </w:rPr>
        <w:t>subvention salariale</w:t>
      </w:r>
      <w:r w:rsidRPr="008A7E90">
        <w:rPr>
          <w:rFonts w:ascii="Calibri Light" w:eastAsia="Calibri" w:hAnsi="Calibri Light" w:cs="Calibri Light"/>
          <w:szCs w:val="22"/>
        </w:rPr>
        <w:t> » perçues par les entreprises adaptées « </w:t>
      </w:r>
      <w:r w:rsidR="003F4650" w:rsidRPr="008A7E90">
        <w:rPr>
          <w:rFonts w:ascii="Calibri Light" w:eastAsia="Calibri" w:hAnsi="Calibri Light" w:cs="Calibri Light"/>
          <w:b/>
          <w:bCs/>
          <w:i/>
          <w:iCs/>
          <w:szCs w:val="22"/>
        </w:rPr>
        <w:t>devront être qualifiées de subventions exceptionnelles et, par suite, exclues du rapport d’assujettissement à la taxe sur les salaires.</w:t>
      </w:r>
      <w:r w:rsidR="003F4650" w:rsidRPr="008A7E90">
        <w:rPr>
          <w:rFonts w:ascii="Calibri Light" w:eastAsia="Calibri" w:hAnsi="Calibri Light" w:cs="Calibri Light"/>
          <w:i/>
          <w:iCs/>
          <w:szCs w:val="22"/>
        </w:rPr>
        <w:t> </w:t>
      </w:r>
      <w:r w:rsidR="003F4650" w:rsidRPr="008A7E90">
        <w:rPr>
          <w:rFonts w:ascii="Calibri Light" w:eastAsia="Calibri" w:hAnsi="Calibri Light" w:cs="Calibri Light"/>
          <w:szCs w:val="22"/>
        </w:rPr>
        <w:t>»</w:t>
      </w:r>
    </w:p>
    <w:p w14:paraId="3D0F4D2F" w14:textId="77777777" w:rsidR="00535D20" w:rsidRPr="008A7E90" w:rsidRDefault="00535D20">
      <w:pPr>
        <w:rPr>
          <w:color w:val="C00000"/>
        </w:rPr>
      </w:pPr>
    </w:p>
    <w:p w14:paraId="40FA302A" w14:textId="0B3B556F" w:rsidR="00646C39" w:rsidRPr="008A7E90" w:rsidRDefault="004028F5" w:rsidP="00535D20">
      <w:pPr>
        <w:ind w:left="567"/>
        <w:jc w:val="both"/>
        <w:rPr>
          <w:rFonts w:ascii="Calibri Light" w:hAnsi="Calibri Light" w:cs="Calibri Light"/>
          <w:color w:val="000000" w:themeColor="text1"/>
        </w:rPr>
      </w:pPr>
      <w:r w:rsidRPr="008A7E90">
        <w:rPr>
          <w:rFonts w:ascii="Calibri Light" w:hAnsi="Calibri Light" w:cs="Calibri Light"/>
          <w:color w:val="000000" w:themeColor="text1"/>
        </w:rPr>
        <w:t>Le même raisonnement peut être étendu, sous réserve de prudence, à la dotation d’amorçage. En effet, celle-ci est légalement versée à raison de chaque équivalent temps plein supplémentaire recruté et présente ainsi les caractéristiques d’un financement public directement indexé sur l’embauche. Or la doctrine administrative range parmi les subventions exceptionnelles les aides à l’emploi et à l’embauche, y compris lorsqu’elles sont forfaitaires. Il peut donc être soutenu que la dotation d’amorçage, en tant qu’aide publique liée à la création d’emplois supplémentaires, n’a pas vocation à être retenue dans le rapport d’assujettissement à la taxe sur les salaires. Cette extension doit néanmoins être formulée avec mesure, le BOF</w:t>
      </w:r>
      <w:r w:rsidR="00535D20" w:rsidRPr="008A7E90">
        <w:rPr>
          <w:rFonts w:ascii="Calibri Light" w:hAnsi="Calibri Light" w:cs="Calibri Light"/>
          <w:color w:val="000000" w:themeColor="text1"/>
        </w:rPr>
        <w:t>I</w:t>
      </w:r>
      <w:r w:rsidRPr="008A7E90">
        <w:rPr>
          <w:rFonts w:ascii="Calibri Light" w:hAnsi="Calibri Light" w:cs="Calibri Light"/>
          <w:color w:val="000000" w:themeColor="text1"/>
        </w:rPr>
        <w:t>P consulté ne visant pas nommément la dotation d’amorçage TZCLD mais les aides à l’emploi et à l’embauche de manière générale.</w:t>
      </w:r>
    </w:p>
    <w:p w14:paraId="591693D2" w14:textId="77777777" w:rsidR="00400094" w:rsidRPr="008A7E90" w:rsidRDefault="00400094" w:rsidP="00D00B3B">
      <w:pPr>
        <w:jc w:val="both"/>
        <w:rPr>
          <w:rFonts w:ascii="Calibri Light" w:hAnsi="Calibri Light" w:cs="Calibri Light"/>
          <w:szCs w:val="22"/>
        </w:rPr>
      </w:pPr>
    </w:p>
    <w:p w14:paraId="5231D3F4" w14:textId="77777777" w:rsidR="001A645D" w:rsidRPr="008A7E90" w:rsidRDefault="001A645D" w:rsidP="002F3F5B">
      <w:pPr>
        <w:numPr>
          <w:ilvl w:val="0"/>
          <w:numId w:val="110"/>
        </w:numPr>
        <w:jc w:val="both"/>
        <w:rPr>
          <w:rFonts w:ascii="Calibri Light" w:hAnsi="Calibri Light" w:cs="Calibri Light"/>
          <w:b/>
          <w:bCs/>
          <w:szCs w:val="22"/>
        </w:rPr>
      </w:pPr>
      <w:r w:rsidRPr="008A7E90">
        <w:rPr>
          <w:rFonts w:ascii="Calibri Light" w:hAnsi="Calibri Light" w:cs="Calibri Light"/>
          <w:b/>
          <w:bCs/>
          <w:szCs w:val="22"/>
        </w:rPr>
        <w:t>Préconisation</w:t>
      </w:r>
    </w:p>
    <w:p w14:paraId="5C9D0A5C" w14:textId="77777777" w:rsidR="009C6434" w:rsidRPr="008A7E90" w:rsidRDefault="009C6434" w:rsidP="00535D20">
      <w:pPr>
        <w:ind w:left="1068"/>
        <w:jc w:val="both"/>
        <w:rPr>
          <w:rFonts w:ascii="Calibri Light" w:hAnsi="Calibri Light" w:cs="Calibri Light"/>
          <w:sz w:val="16"/>
          <w:szCs w:val="16"/>
        </w:rPr>
      </w:pPr>
    </w:p>
    <w:p w14:paraId="0FA359A5" w14:textId="77777777" w:rsidR="003F4650" w:rsidRPr="008A7E90" w:rsidRDefault="00E97E2D" w:rsidP="00535D20">
      <w:pPr>
        <w:ind w:left="567"/>
        <w:jc w:val="both"/>
        <w:rPr>
          <w:rFonts w:ascii="Calibri Light" w:hAnsi="Calibri Light" w:cs="Calibri Light"/>
          <w:b/>
          <w:bCs/>
          <w:color w:val="000000" w:themeColor="text1"/>
          <w:szCs w:val="22"/>
        </w:rPr>
      </w:pPr>
      <w:r w:rsidRPr="008A7E90">
        <w:rPr>
          <w:rFonts w:ascii="Calibri Light" w:hAnsi="Calibri Light" w:cs="Calibri Light"/>
          <w:color w:val="000000" w:themeColor="text1"/>
        </w:rPr>
        <w:t>Compte tenu de ce qui précède, il nous semble que la CDE versée aux EBE, en qualité d’aide à l’emploi et à l’embauche, pourrait être qualifiée de subvention exceptionnelle, à l’instar du rescrit rendu en matière d’entreprises adaptées.</w:t>
      </w:r>
    </w:p>
    <w:p w14:paraId="08B2C9D7" w14:textId="77777777" w:rsidR="003F4650" w:rsidRPr="008A7E90" w:rsidRDefault="003F4650" w:rsidP="00535D20">
      <w:pPr>
        <w:ind w:left="567"/>
        <w:jc w:val="both"/>
        <w:rPr>
          <w:rFonts w:ascii="Calibri Light" w:hAnsi="Calibri Light" w:cs="Calibri Light"/>
          <w:b/>
          <w:bCs/>
          <w:color w:val="000000" w:themeColor="text1"/>
          <w:szCs w:val="22"/>
        </w:rPr>
      </w:pPr>
    </w:p>
    <w:p w14:paraId="4DF5E7BD" w14:textId="77777777" w:rsidR="00502868" w:rsidRPr="008A7E90" w:rsidRDefault="003F4650" w:rsidP="00535D20">
      <w:pPr>
        <w:ind w:left="567"/>
        <w:jc w:val="both"/>
        <w:rPr>
          <w:rFonts w:ascii="Calibri Light" w:hAnsi="Calibri Light" w:cs="Calibri Light"/>
          <w:color w:val="000000" w:themeColor="text1"/>
        </w:rPr>
      </w:pPr>
      <w:r w:rsidRPr="008A7E90">
        <w:rPr>
          <w:rFonts w:ascii="Calibri Light" w:hAnsi="Calibri Light" w:cs="Calibri Light"/>
          <w:color w:val="000000" w:themeColor="text1"/>
        </w:rPr>
        <w:t>Le même raisonnement peut, par forte analogie, être étendu à la dotation d’amorçage, dès lors qu’elle est attribuée à raison de chaque équivalent temps plein supplémentaire recruté.</w:t>
      </w:r>
    </w:p>
    <w:p w14:paraId="38505EB3" w14:textId="77777777" w:rsidR="00535D20" w:rsidRPr="008A7E90" w:rsidRDefault="00535D20" w:rsidP="00535D20">
      <w:pPr>
        <w:ind w:left="567"/>
        <w:jc w:val="both"/>
        <w:rPr>
          <w:rFonts w:ascii="Calibri Light" w:hAnsi="Calibri Light" w:cs="Calibri Light"/>
          <w:color w:val="000000" w:themeColor="text1"/>
          <w:szCs w:val="22"/>
        </w:rPr>
      </w:pPr>
    </w:p>
    <w:p w14:paraId="6DC8250F" w14:textId="77777777" w:rsidR="00646C39" w:rsidRPr="008A7E90" w:rsidRDefault="004028F5" w:rsidP="00535D20">
      <w:pPr>
        <w:ind w:left="567"/>
        <w:jc w:val="both"/>
        <w:rPr>
          <w:rFonts w:ascii="Calibri Light" w:hAnsi="Calibri Light" w:cs="Calibri Light"/>
          <w:color w:val="000000" w:themeColor="text1"/>
        </w:rPr>
      </w:pPr>
      <w:r w:rsidRPr="008A7E90">
        <w:rPr>
          <w:rFonts w:ascii="Calibri Light" w:hAnsi="Calibri Light" w:cs="Calibri Light"/>
          <w:color w:val="000000" w:themeColor="text1"/>
        </w:rPr>
        <w:t>Par conséquent, il peut être soutenu que la CDE et la dotation d’amorçage n’ont pas à être retenues au numérateur ni au dénominateur du rapport d’assujettissement à la taxe sur les salaires lorsque celle-ci est due.</w:t>
      </w:r>
    </w:p>
    <w:p w14:paraId="6F6122B4" w14:textId="77777777" w:rsidR="00535D20" w:rsidRPr="008A7E90" w:rsidRDefault="00535D20" w:rsidP="00535D20">
      <w:pPr>
        <w:ind w:left="567"/>
        <w:jc w:val="both"/>
        <w:rPr>
          <w:rFonts w:ascii="Calibri Light" w:hAnsi="Calibri Light" w:cs="Calibri Light"/>
          <w:color w:val="000000" w:themeColor="text1"/>
        </w:rPr>
      </w:pPr>
    </w:p>
    <w:p w14:paraId="3242A3C4" w14:textId="77777777" w:rsidR="00646C39" w:rsidRPr="008A7E90" w:rsidRDefault="004028F5" w:rsidP="00535D20">
      <w:pPr>
        <w:ind w:left="567"/>
        <w:jc w:val="both"/>
        <w:rPr>
          <w:rFonts w:ascii="Calibri Light" w:hAnsi="Calibri Light" w:cs="Calibri Light"/>
          <w:color w:val="000000" w:themeColor="text1"/>
        </w:rPr>
      </w:pPr>
      <w:r w:rsidRPr="008A7E90">
        <w:rPr>
          <w:rFonts w:ascii="Calibri Light" w:hAnsi="Calibri Light" w:cs="Calibri Light"/>
          <w:color w:val="000000" w:themeColor="text1"/>
        </w:rPr>
        <w:t>Cette analyse doit toutefois être sécurisée, s’agissant de la dotation d’amorçage, par une confirmation doctrinale ou un rescrit explicite de l’administration fiscale.</w:t>
      </w:r>
    </w:p>
    <w:p w14:paraId="41915EA9" w14:textId="77777777" w:rsidR="006F0003" w:rsidRPr="008A7E90" w:rsidRDefault="006F0003" w:rsidP="00D00B3B">
      <w:pPr>
        <w:ind w:left="567"/>
        <w:jc w:val="both"/>
        <w:rPr>
          <w:rFonts w:ascii="Calibri Light" w:hAnsi="Calibri Light" w:cs="Calibri Light"/>
          <w:szCs w:val="22"/>
        </w:rPr>
      </w:pPr>
    </w:p>
    <w:p w14:paraId="00E945AD" w14:textId="77777777" w:rsidR="003F4650" w:rsidRPr="008A7E90" w:rsidRDefault="003B6296" w:rsidP="00D00B3B">
      <w:pPr>
        <w:ind w:left="567"/>
        <w:jc w:val="both"/>
        <w:rPr>
          <w:rFonts w:ascii="Calibri Light" w:hAnsi="Calibri Light" w:cs="Calibri Light"/>
          <w:szCs w:val="22"/>
        </w:rPr>
      </w:pPr>
      <w:r w:rsidRPr="008A7E90">
        <w:rPr>
          <w:rFonts w:ascii="Calibri Light" w:hAnsi="Calibri Light" w:cs="Calibri Light"/>
          <w:szCs w:val="22"/>
        </w:rPr>
        <w:t xml:space="preserve">La conséquence et qu’en neutralisant la CDE, cela aurait pour effet de diminuer fortement la charge liée au paiement de la TS pour les EBE. </w:t>
      </w:r>
    </w:p>
    <w:p w14:paraId="1022ADE1" w14:textId="77777777" w:rsidR="00D019ED" w:rsidRPr="008A7E90" w:rsidRDefault="00D019ED" w:rsidP="00D00B3B">
      <w:pPr>
        <w:ind w:left="567"/>
        <w:jc w:val="both"/>
        <w:rPr>
          <w:rFonts w:ascii="Calibri Light" w:hAnsi="Calibri Light" w:cs="Calibri Light"/>
          <w:sz w:val="16"/>
          <w:szCs w:val="16"/>
        </w:rPr>
      </w:pPr>
    </w:p>
    <w:p w14:paraId="1D7554C7" w14:textId="77777777" w:rsidR="00502868" w:rsidRPr="008A7E90" w:rsidRDefault="00D019ED" w:rsidP="0018367D">
      <w:pPr>
        <w:ind w:left="567"/>
        <w:jc w:val="both"/>
        <w:rPr>
          <w:rFonts w:ascii="Calibri Light" w:hAnsi="Calibri Light" w:cs="Calibri Light"/>
          <w:sz w:val="20"/>
        </w:rPr>
      </w:pPr>
      <w:r w:rsidRPr="008A7E90">
        <w:rPr>
          <w:rFonts w:ascii="Calibri Light" w:hAnsi="Calibri Light" w:cs="Calibri Light"/>
          <w:szCs w:val="22"/>
        </w:rPr>
        <w:t xml:space="preserve">C’est précisément la réponse apportée par l’administration fiscale à M. Frédéric BARRIET (Président EBE OXALYS), suite à sa demande </w:t>
      </w:r>
      <w:r w:rsidR="009D6E2A" w:rsidRPr="008A7E90">
        <w:rPr>
          <w:rFonts w:ascii="Calibri Light" w:hAnsi="Calibri Light" w:cs="Calibri Light"/>
          <w:szCs w:val="22"/>
        </w:rPr>
        <w:t>formul</w:t>
      </w:r>
      <w:r w:rsidRPr="008A7E90">
        <w:rPr>
          <w:rFonts w:ascii="Calibri Light" w:hAnsi="Calibri Light" w:cs="Calibri Light"/>
          <w:szCs w:val="22"/>
        </w:rPr>
        <w:t xml:space="preserve">ée par </w:t>
      </w:r>
      <w:r w:rsidR="009D6E2A" w:rsidRPr="008A7E90">
        <w:rPr>
          <w:rFonts w:ascii="Calibri Light" w:hAnsi="Calibri Light" w:cs="Calibri Light"/>
          <w:szCs w:val="22"/>
        </w:rPr>
        <w:t xml:space="preserve">simple </w:t>
      </w:r>
      <w:r w:rsidRPr="008A7E90">
        <w:rPr>
          <w:rFonts w:ascii="Calibri Light" w:hAnsi="Calibri Light" w:cs="Calibri Light"/>
          <w:szCs w:val="22"/>
        </w:rPr>
        <w:t xml:space="preserve">courriel </w:t>
      </w:r>
      <w:r w:rsidR="009D6E2A" w:rsidRPr="008A7E90">
        <w:rPr>
          <w:rFonts w:ascii="Calibri Light" w:hAnsi="Calibri Light" w:cs="Calibri Light"/>
          <w:szCs w:val="22"/>
        </w:rPr>
        <w:t xml:space="preserve">en date </w:t>
      </w:r>
      <w:r w:rsidRPr="008A7E90">
        <w:rPr>
          <w:rFonts w:ascii="Calibri Light" w:hAnsi="Calibri Light" w:cs="Calibri Light"/>
          <w:szCs w:val="22"/>
        </w:rPr>
        <w:t>du 25 juillet 2025</w:t>
      </w:r>
      <w:r w:rsidR="00632C85" w:rsidRPr="008A7E90">
        <w:rPr>
          <w:rFonts w:ascii="Calibri Light" w:hAnsi="Calibri Light" w:cs="Calibri Light"/>
          <w:szCs w:val="22"/>
        </w:rPr>
        <w:t xml:space="preserve"> : </w:t>
      </w:r>
      <w:r w:rsidR="00632C85" w:rsidRPr="008A7E90">
        <w:rPr>
          <w:rFonts w:ascii="Calibri Light" w:hAnsi="Calibri Light" w:cs="Calibri Light"/>
          <w:sz w:val="20"/>
        </w:rPr>
        <w:t>« </w:t>
      </w:r>
      <w:r w:rsidR="00632C85" w:rsidRPr="008A7E90">
        <w:rPr>
          <w:rFonts w:ascii="Calibri Light" w:hAnsi="Calibri Light" w:cs="Calibri Light"/>
          <w:i/>
          <w:iCs/>
          <w:sz w:val="20"/>
        </w:rPr>
        <w:t xml:space="preserve">Cette subvention même régulière </w:t>
      </w:r>
      <w:r w:rsidR="00632C85" w:rsidRPr="008A7E90">
        <w:rPr>
          <w:rFonts w:ascii="Calibri Light" w:hAnsi="Calibri Light" w:cs="Calibri Light"/>
          <w:b/>
          <w:bCs/>
          <w:i/>
          <w:iCs/>
          <w:sz w:val="20"/>
        </w:rPr>
        <w:t>ne doit pas être intégrée</w:t>
      </w:r>
      <w:r w:rsidR="00632C85" w:rsidRPr="008A7E90">
        <w:rPr>
          <w:rFonts w:ascii="Calibri Light" w:hAnsi="Calibri Light" w:cs="Calibri Light"/>
          <w:i/>
          <w:iCs/>
          <w:sz w:val="20"/>
        </w:rPr>
        <w:t xml:space="preserve"> dans le calcul de votre rapport d’assujettissement à la taxe sur les salaires.</w:t>
      </w:r>
      <w:r w:rsidR="00632C85" w:rsidRPr="008A7E90">
        <w:rPr>
          <w:rFonts w:ascii="Calibri Light" w:hAnsi="Calibri Light" w:cs="Calibri Light"/>
          <w:sz w:val="20"/>
        </w:rPr>
        <w:t> »</w:t>
      </w:r>
    </w:p>
    <w:p w14:paraId="39421293" w14:textId="77777777" w:rsidR="005C0965" w:rsidRPr="008A7E90" w:rsidRDefault="005C0965" w:rsidP="0018367D">
      <w:pPr>
        <w:ind w:left="567"/>
        <w:jc w:val="both"/>
        <w:rPr>
          <w:rFonts w:ascii="Calibri Light" w:hAnsi="Calibri Light" w:cs="Calibri Light"/>
          <w:szCs w:val="22"/>
        </w:rPr>
      </w:pPr>
    </w:p>
    <w:p w14:paraId="36CF5D0B" w14:textId="77777777" w:rsidR="005C0965" w:rsidRPr="008A7E90" w:rsidRDefault="006949B9" w:rsidP="00AA43AC">
      <w:pPr>
        <w:pBdr>
          <w:top w:val="single" w:sz="4" w:space="1" w:color="auto"/>
          <w:left w:val="single" w:sz="4" w:space="4" w:color="auto"/>
          <w:bottom w:val="single" w:sz="4" w:space="1" w:color="auto"/>
          <w:right w:val="single" w:sz="4" w:space="4" w:color="auto"/>
          <w:between w:val="single" w:sz="4" w:space="1" w:color="auto"/>
          <w:bar w:val="single" w:sz="4" w:color="auto"/>
        </w:pBdr>
        <w:ind w:left="567"/>
        <w:jc w:val="both"/>
        <w:rPr>
          <w:rFonts w:ascii="Calibri Light" w:hAnsi="Calibri Light" w:cs="Calibri Light"/>
          <w:b/>
          <w:bCs/>
          <w:szCs w:val="22"/>
        </w:rPr>
      </w:pPr>
      <w:r w:rsidRPr="008A7E90">
        <w:rPr>
          <w:rFonts w:ascii="Calibri Light" w:hAnsi="Calibri Light" w:cs="Calibri Light"/>
          <w:b/>
          <w:bCs/>
          <w:szCs w:val="22"/>
          <w:u w:val="single"/>
        </w:rPr>
        <w:t>Important </w:t>
      </w:r>
      <w:r w:rsidRPr="008A7E90">
        <w:rPr>
          <w:rFonts w:ascii="Calibri Light" w:hAnsi="Calibri Light" w:cs="Calibri Light"/>
          <w:b/>
          <w:bCs/>
          <w:szCs w:val="22"/>
        </w:rPr>
        <w:t xml:space="preserve">: </w:t>
      </w:r>
      <w:r w:rsidR="005C0965" w:rsidRPr="008A7E90">
        <w:rPr>
          <w:rFonts w:ascii="Calibri Light" w:hAnsi="Calibri Light" w:cs="Calibri Light"/>
          <w:b/>
          <w:bCs/>
          <w:szCs w:val="22"/>
        </w:rPr>
        <w:t xml:space="preserve">Cette position vient d’être confirmée </w:t>
      </w:r>
      <w:r w:rsidR="00AA43AC" w:rsidRPr="008A7E90">
        <w:rPr>
          <w:rFonts w:ascii="Calibri Light" w:hAnsi="Calibri Light" w:cs="Calibri Light"/>
          <w:b/>
          <w:bCs/>
          <w:szCs w:val="22"/>
        </w:rPr>
        <w:t xml:space="preserve">oralement </w:t>
      </w:r>
      <w:r w:rsidR="005C0965" w:rsidRPr="008A7E90">
        <w:rPr>
          <w:rFonts w:ascii="Calibri Light" w:hAnsi="Calibri Light" w:cs="Calibri Light"/>
          <w:b/>
          <w:bCs/>
          <w:szCs w:val="22"/>
        </w:rPr>
        <w:t xml:space="preserve">le 23 décembre 2025 par la Mme </w:t>
      </w:r>
      <w:r w:rsidR="0037028A" w:rsidRPr="008A7E90">
        <w:rPr>
          <w:rFonts w:ascii="Calibri Light" w:hAnsi="Calibri Light" w:cs="Calibri Light"/>
          <w:b/>
          <w:bCs/>
          <w:szCs w:val="22"/>
        </w:rPr>
        <w:t>Stéphanie RIST</w:t>
      </w:r>
      <w:r w:rsidR="005C0965" w:rsidRPr="008A7E90">
        <w:rPr>
          <w:rFonts w:ascii="Calibri Light" w:hAnsi="Calibri Light" w:cs="Calibri Light"/>
          <w:b/>
          <w:bCs/>
          <w:szCs w:val="22"/>
        </w:rPr>
        <w:t xml:space="preserve">, ministre de </w:t>
      </w:r>
      <w:r w:rsidR="0037028A" w:rsidRPr="008A7E90">
        <w:rPr>
          <w:rFonts w:ascii="Calibri Light" w:hAnsi="Calibri Light" w:cs="Calibri Light"/>
          <w:b/>
          <w:bCs/>
          <w:szCs w:val="22"/>
        </w:rPr>
        <w:t>la Santé, des familles, de l’autonomie et des personnes handicapées</w:t>
      </w:r>
      <w:r w:rsidR="005C0965" w:rsidRPr="008A7E90">
        <w:rPr>
          <w:rFonts w:ascii="Calibri Light" w:hAnsi="Calibri Light" w:cs="Calibri Light"/>
          <w:b/>
          <w:bCs/>
          <w:szCs w:val="22"/>
        </w:rPr>
        <w:t xml:space="preserve">, </w:t>
      </w:r>
      <w:r w:rsidR="00AA43AC" w:rsidRPr="008A7E90">
        <w:rPr>
          <w:rFonts w:ascii="Calibri Light" w:hAnsi="Calibri Light" w:cs="Calibri Light"/>
          <w:b/>
          <w:bCs/>
          <w:szCs w:val="22"/>
        </w:rPr>
        <w:t>à l’occasion des travaux parlementaires au Sénat : « </w:t>
      </w:r>
      <w:r w:rsidR="00AA43AC" w:rsidRPr="008A7E90">
        <w:rPr>
          <w:rFonts w:ascii="Calibri Light" w:hAnsi="Calibri Light" w:cs="Calibri Light"/>
          <w:b/>
          <w:bCs/>
          <w:i/>
          <w:iCs/>
          <w:szCs w:val="22"/>
        </w:rPr>
        <w:t>(…) l’administration considère notamment comme exceptionnelles les aides à l’emploi et à l’embauche, y compris lorsqu’elles sont attribuées sous forme forfaitaire par l’Etat. Dans ce cadre, la contribution au développement de l’emploi, en tant qu’aide à l’emploi et à l’embauche, n’a pas vocation à être intégrée dans le calcul du rapport d’assujettissement à la taxe sur les salaires. Une précision de la doctrine fiscale sera prochainement apportée pour sécuriser cette interprétation.</w:t>
      </w:r>
      <w:r w:rsidR="00AA43AC" w:rsidRPr="008A7E90">
        <w:rPr>
          <w:rFonts w:ascii="Calibri Light" w:hAnsi="Calibri Light" w:cs="Calibri Light"/>
          <w:b/>
          <w:bCs/>
          <w:szCs w:val="22"/>
        </w:rPr>
        <w:t> »</w:t>
      </w:r>
      <w:r w:rsidR="00AA43AC" w:rsidRPr="008A7E90">
        <w:rPr>
          <w:rStyle w:val="Appelnotedebasdep"/>
          <w:rFonts w:ascii="Calibri Light" w:hAnsi="Calibri Light" w:cs="Calibri Light"/>
          <w:b/>
          <w:bCs/>
          <w:szCs w:val="22"/>
        </w:rPr>
        <w:footnoteReference w:id="55"/>
      </w:r>
    </w:p>
    <w:p w14:paraId="4C3143AA" w14:textId="77777777" w:rsidR="00067038" w:rsidRPr="008A7E90" w:rsidRDefault="00067038" w:rsidP="009E6686">
      <w:pPr>
        <w:ind w:left="1068"/>
        <w:jc w:val="both"/>
        <w:rPr>
          <w:rFonts w:ascii="Calibri Light" w:hAnsi="Calibri Light" w:cs="Calibri Light"/>
          <w:sz w:val="20"/>
        </w:rPr>
      </w:pPr>
    </w:p>
    <w:p w14:paraId="18FDB457" w14:textId="77777777" w:rsidR="00067038" w:rsidRPr="008A7E90" w:rsidRDefault="003B6296" w:rsidP="003B6296">
      <w:pPr>
        <w:numPr>
          <w:ilvl w:val="0"/>
          <w:numId w:val="110"/>
        </w:numPr>
        <w:jc w:val="both"/>
        <w:rPr>
          <w:rFonts w:ascii="Calibri Light" w:hAnsi="Calibri Light" w:cs="Calibri Light"/>
          <w:b/>
          <w:bCs/>
          <w:szCs w:val="22"/>
        </w:rPr>
      </w:pPr>
      <w:r w:rsidRPr="008A7E90">
        <w:rPr>
          <w:rFonts w:ascii="Calibri Light" w:hAnsi="Calibri Light" w:cs="Calibri Light"/>
          <w:b/>
          <w:bCs/>
          <w:szCs w:val="22"/>
        </w:rPr>
        <w:t>Justification</w:t>
      </w:r>
      <w:r w:rsidR="005F16AC" w:rsidRPr="008A7E90">
        <w:rPr>
          <w:rFonts w:ascii="Calibri Light" w:hAnsi="Calibri Light" w:cs="Calibri Light"/>
          <w:b/>
          <w:bCs/>
          <w:szCs w:val="22"/>
        </w:rPr>
        <w:t>s</w:t>
      </w:r>
    </w:p>
    <w:p w14:paraId="57FC3071" w14:textId="77777777" w:rsidR="00067038" w:rsidRPr="008A7E90" w:rsidRDefault="00067038" w:rsidP="009E6686">
      <w:pPr>
        <w:ind w:left="1068"/>
        <w:jc w:val="both"/>
        <w:rPr>
          <w:rFonts w:ascii="Calibri Light" w:hAnsi="Calibri Light" w:cs="Calibri Light"/>
          <w:sz w:val="20"/>
        </w:rPr>
      </w:pPr>
    </w:p>
    <w:p w14:paraId="00DB39CB" w14:textId="77777777" w:rsidR="00067038" w:rsidRPr="008A7E90" w:rsidRDefault="002A3F8E" w:rsidP="002A3F8E">
      <w:pPr>
        <w:ind w:left="567"/>
        <w:jc w:val="both"/>
        <w:rPr>
          <w:rFonts w:ascii="Calibri Light" w:hAnsi="Calibri Light" w:cs="Calibri Light"/>
          <w:sz w:val="20"/>
        </w:rPr>
      </w:pPr>
      <w:r w:rsidRPr="008A7E90">
        <w:rPr>
          <w:rFonts w:ascii="Calibri Light" w:hAnsi="Calibri Light" w:cs="Calibri Light"/>
          <w:sz w:val="20"/>
        </w:rPr>
        <w:t>La TS a été créée pour éviter une distorsion de concurrence entre employeurs assujettis à la TVA et employeurs non-assujettis.</w:t>
      </w:r>
    </w:p>
    <w:p w14:paraId="7544D2F2" w14:textId="77777777" w:rsidR="002A3F8E" w:rsidRPr="008A7E90" w:rsidRDefault="002A3F8E" w:rsidP="002A3F8E">
      <w:pPr>
        <w:ind w:left="567"/>
        <w:jc w:val="both"/>
        <w:rPr>
          <w:rFonts w:ascii="Calibri Light" w:hAnsi="Calibri Light" w:cs="Calibri Light"/>
          <w:sz w:val="20"/>
        </w:rPr>
      </w:pPr>
    </w:p>
    <w:p w14:paraId="6C5D8294" w14:textId="77777777" w:rsidR="002A3F8E" w:rsidRPr="008A7E90" w:rsidRDefault="002A3F8E" w:rsidP="002A3F8E">
      <w:pPr>
        <w:ind w:left="567"/>
        <w:jc w:val="both"/>
        <w:rPr>
          <w:rFonts w:ascii="Calibri Light" w:hAnsi="Calibri Light" w:cs="Calibri Light"/>
          <w:sz w:val="20"/>
        </w:rPr>
      </w:pPr>
      <w:r w:rsidRPr="008A7E90">
        <w:rPr>
          <w:rFonts w:ascii="Calibri Light" w:hAnsi="Calibri Light" w:cs="Calibri Light"/>
          <w:sz w:val="20"/>
        </w:rPr>
        <w:t xml:space="preserve">Or, les EBE : </w:t>
      </w:r>
    </w:p>
    <w:p w14:paraId="5A674619" w14:textId="77777777" w:rsidR="002A3F8E" w:rsidRPr="008A7E90" w:rsidRDefault="002A3F8E" w:rsidP="002A3F8E">
      <w:pPr>
        <w:ind w:left="567"/>
        <w:jc w:val="both"/>
        <w:rPr>
          <w:rFonts w:ascii="Calibri Light" w:hAnsi="Calibri Light" w:cs="Calibri Light"/>
          <w:sz w:val="20"/>
        </w:rPr>
      </w:pPr>
    </w:p>
    <w:p w14:paraId="46F9214C" w14:textId="77777777" w:rsidR="00D4416C" w:rsidRPr="008A7E90" w:rsidRDefault="002A3F8E" w:rsidP="00463A32">
      <w:pPr>
        <w:numPr>
          <w:ilvl w:val="0"/>
          <w:numId w:val="142"/>
        </w:numPr>
        <w:jc w:val="both"/>
        <w:rPr>
          <w:rFonts w:ascii="Calibri Light" w:hAnsi="Calibri Light" w:cs="Calibri Light"/>
          <w:sz w:val="20"/>
        </w:rPr>
      </w:pPr>
      <w:r w:rsidRPr="008A7E90">
        <w:rPr>
          <w:rFonts w:ascii="Calibri Light" w:hAnsi="Calibri Light" w:cs="Calibri Light"/>
          <w:sz w:val="20"/>
        </w:rPr>
        <w:t xml:space="preserve">N’opèrent pas en concurrence (cf. </w:t>
      </w:r>
      <w:r w:rsidRPr="008A7E90">
        <w:rPr>
          <w:rFonts w:ascii="Calibri Light" w:hAnsi="Calibri Light" w:cs="Calibri Light"/>
          <w:i/>
          <w:iCs/>
          <w:sz w:val="20"/>
        </w:rPr>
        <w:t>supra</w:t>
      </w:r>
      <w:r w:rsidRPr="008A7E90">
        <w:rPr>
          <w:rFonts w:ascii="Calibri Light" w:hAnsi="Calibri Light" w:cs="Calibri Light"/>
          <w:sz w:val="20"/>
        </w:rPr>
        <w:t xml:space="preserve"> </w:t>
      </w:r>
      <w:r w:rsidR="005C0965" w:rsidRPr="008A7E90">
        <w:rPr>
          <w:rFonts w:ascii="Calibri Light" w:hAnsi="Calibri Light" w:cs="Calibri Light"/>
          <w:sz w:val="20"/>
        </w:rPr>
        <w:t>I, A, 1, b</w:t>
      </w:r>
      <w:r w:rsidRPr="008A7E90">
        <w:rPr>
          <w:rFonts w:ascii="Calibri Light" w:hAnsi="Calibri Light" w:cs="Calibri Light"/>
          <w:sz w:val="20"/>
        </w:rPr>
        <w:t>),</w:t>
      </w:r>
    </w:p>
    <w:p w14:paraId="42D84061" w14:textId="77777777" w:rsidR="00535D20" w:rsidRPr="008A7E90" w:rsidRDefault="00535D20" w:rsidP="00535D20">
      <w:pPr>
        <w:ind w:left="1287"/>
        <w:jc w:val="both"/>
        <w:rPr>
          <w:rFonts w:ascii="Calibri Light" w:hAnsi="Calibri Light" w:cs="Calibri Light"/>
          <w:sz w:val="20"/>
        </w:rPr>
      </w:pPr>
    </w:p>
    <w:p w14:paraId="5E7F2FE2" w14:textId="77777777" w:rsidR="00D4416C" w:rsidRPr="008A7E90" w:rsidRDefault="002A3F8E" w:rsidP="00D4416C">
      <w:pPr>
        <w:numPr>
          <w:ilvl w:val="0"/>
          <w:numId w:val="142"/>
        </w:numPr>
        <w:jc w:val="both"/>
        <w:rPr>
          <w:rFonts w:ascii="Calibri Light" w:hAnsi="Calibri Light" w:cs="Calibri Light"/>
          <w:sz w:val="20"/>
        </w:rPr>
      </w:pPr>
      <w:r w:rsidRPr="008A7E90">
        <w:rPr>
          <w:rFonts w:ascii="Calibri Light" w:hAnsi="Calibri Light" w:cs="Calibri Light"/>
          <w:sz w:val="20"/>
        </w:rPr>
        <w:t xml:space="preserve">N’exercent pas une activité de marché classique (cf. </w:t>
      </w:r>
      <w:r w:rsidRPr="008A7E90">
        <w:rPr>
          <w:rFonts w:ascii="Calibri Light" w:hAnsi="Calibri Light" w:cs="Calibri Light"/>
          <w:i/>
          <w:iCs/>
          <w:sz w:val="20"/>
        </w:rPr>
        <w:t>supra</w:t>
      </w:r>
      <w:r w:rsidRPr="008A7E90">
        <w:rPr>
          <w:rFonts w:ascii="Calibri Light" w:hAnsi="Calibri Light" w:cs="Calibri Light"/>
          <w:sz w:val="20"/>
        </w:rPr>
        <w:t xml:space="preserve"> </w:t>
      </w:r>
      <w:r w:rsidR="005C0965" w:rsidRPr="008A7E90">
        <w:rPr>
          <w:rFonts w:ascii="Calibri Light" w:hAnsi="Calibri Light" w:cs="Calibri Light"/>
          <w:sz w:val="20"/>
        </w:rPr>
        <w:t>III, A, 3, b</w:t>
      </w:r>
      <w:r w:rsidRPr="008A7E90">
        <w:rPr>
          <w:rFonts w:ascii="Calibri Light" w:hAnsi="Calibri Light" w:cs="Calibri Light"/>
          <w:sz w:val="20"/>
        </w:rPr>
        <w:t>),</w:t>
      </w:r>
    </w:p>
    <w:p w14:paraId="07D9D132" w14:textId="77777777" w:rsidR="00535D20" w:rsidRPr="008A7E90" w:rsidRDefault="00535D20" w:rsidP="00535D20">
      <w:pPr>
        <w:jc w:val="both"/>
        <w:rPr>
          <w:rFonts w:ascii="Calibri Light" w:hAnsi="Calibri Light" w:cs="Calibri Light"/>
          <w:sz w:val="20"/>
        </w:rPr>
      </w:pPr>
    </w:p>
    <w:p w14:paraId="2EC18240" w14:textId="16552F96" w:rsidR="00535D20" w:rsidRPr="008A7E90" w:rsidRDefault="002A3F8E" w:rsidP="00535D20">
      <w:pPr>
        <w:numPr>
          <w:ilvl w:val="0"/>
          <w:numId w:val="142"/>
        </w:numPr>
        <w:jc w:val="both"/>
        <w:rPr>
          <w:rFonts w:ascii="Calibri Light" w:hAnsi="Calibri Light" w:cs="Calibri Light"/>
          <w:sz w:val="20"/>
        </w:rPr>
      </w:pPr>
      <w:r w:rsidRPr="008A7E90">
        <w:rPr>
          <w:rFonts w:ascii="Calibri Light" w:hAnsi="Calibri Light" w:cs="Calibri Light"/>
          <w:sz w:val="20"/>
        </w:rPr>
        <w:t>Sont financées par un mécanisme légal qui ne relève pas de l’économie de marché,</w:t>
      </w:r>
    </w:p>
    <w:p w14:paraId="2D533ABC" w14:textId="77777777" w:rsidR="00535D20" w:rsidRPr="008A7E90" w:rsidRDefault="00535D20" w:rsidP="00535D20">
      <w:pPr>
        <w:jc w:val="both"/>
        <w:rPr>
          <w:rFonts w:ascii="Calibri Light" w:hAnsi="Calibri Light" w:cs="Calibri Light"/>
          <w:sz w:val="20"/>
        </w:rPr>
      </w:pPr>
    </w:p>
    <w:p w14:paraId="13E50596" w14:textId="77777777" w:rsidR="002A3F8E" w:rsidRPr="008A7E90" w:rsidRDefault="002A3F8E" w:rsidP="002A3F8E">
      <w:pPr>
        <w:numPr>
          <w:ilvl w:val="0"/>
          <w:numId w:val="142"/>
        </w:numPr>
        <w:jc w:val="both"/>
        <w:rPr>
          <w:rFonts w:ascii="Calibri Light" w:hAnsi="Calibri Light" w:cs="Calibri Light"/>
          <w:sz w:val="20"/>
        </w:rPr>
      </w:pPr>
      <w:r w:rsidRPr="008A7E90">
        <w:rPr>
          <w:rFonts w:ascii="Calibri Light" w:hAnsi="Calibri Light" w:cs="Calibri Light"/>
          <w:sz w:val="20"/>
        </w:rPr>
        <w:t>Réalisent des activités économiques d’utilité sociale non rentables par nature.</w:t>
      </w:r>
    </w:p>
    <w:p w14:paraId="54140B41" w14:textId="77777777" w:rsidR="002A3F8E" w:rsidRPr="008A7E90" w:rsidRDefault="002A3F8E" w:rsidP="002A3F8E">
      <w:pPr>
        <w:jc w:val="both"/>
        <w:rPr>
          <w:rFonts w:ascii="Calibri Light" w:hAnsi="Calibri Light" w:cs="Calibri Light"/>
          <w:sz w:val="20"/>
        </w:rPr>
      </w:pPr>
    </w:p>
    <w:p w14:paraId="2000AC8F" w14:textId="77777777" w:rsidR="002A3F8E" w:rsidRPr="008A7E90" w:rsidRDefault="002A3F8E" w:rsidP="002A3F8E">
      <w:pPr>
        <w:ind w:left="708"/>
        <w:jc w:val="both"/>
        <w:rPr>
          <w:rFonts w:ascii="Calibri Light" w:hAnsi="Calibri Light" w:cs="Calibri Light"/>
          <w:sz w:val="20"/>
        </w:rPr>
      </w:pPr>
      <w:r w:rsidRPr="008A7E90">
        <w:rPr>
          <w:rFonts w:ascii="Calibri Light" w:hAnsi="Calibri Light" w:cs="Calibri Light"/>
          <w:sz w:val="20"/>
        </w:rPr>
        <w:t>Par conséquent, la TS appliquée aux EBE n’a aucun lien avec l’objectif historique du dispositif.</w:t>
      </w:r>
    </w:p>
    <w:p w14:paraId="54E8ABA9" w14:textId="77777777" w:rsidR="002A3F8E" w:rsidRPr="008A7E90" w:rsidRDefault="002A3F8E" w:rsidP="002A3F8E">
      <w:pPr>
        <w:ind w:left="708"/>
        <w:jc w:val="both"/>
        <w:rPr>
          <w:rFonts w:ascii="Calibri Light" w:hAnsi="Calibri Light" w:cs="Calibri Light"/>
          <w:sz w:val="20"/>
        </w:rPr>
      </w:pPr>
    </w:p>
    <w:p w14:paraId="7D0E57B2" w14:textId="77777777" w:rsidR="002A3F8E" w:rsidRPr="008A7E90" w:rsidRDefault="002A3F8E" w:rsidP="002A3F8E">
      <w:pPr>
        <w:ind w:left="708"/>
        <w:jc w:val="both"/>
        <w:rPr>
          <w:rFonts w:ascii="Calibri Light" w:hAnsi="Calibri Light" w:cs="Calibri Light"/>
          <w:color w:val="000000" w:themeColor="text1"/>
          <w:sz w:val="20"/>
        </w:rPr>
      </w:pPr>
      <w:r w:rsidRPr="008A7E90">
        <w:rPr>
          <w:rFonts w:ascii="Calibri Light" w:hAnsi="Calibri Light" w:cs="Calibri Light"/>
          <w:color w:val="000000" w:themeColor="text1"/>
        </w:rPr>
        <w:t>Par ailleurs, la mécanique fiscale actuelle pénalise les EBE et s’annonce totalement contreproductive au regard de l’objectif recherché : plus une EBE créé d’emplois, plus elle paie de TS… qui renchérit les emplois qu’elle est précisément mandatée à créer. Ce paradoxe vaut également pour la dotation d’amorçage, précisément indexée sur le recrutement d’équivalents temps plein supplémentaires.</w:t>
      </w:r>
    </w:p>
    <w:p w14:paraId="2A4737AF" w14:textId="77777777" w:rsidR="00AA43AC" w:rsidRPr="008A7E90" w:rsidRDefault="00AA43AC" w:rsidP="00D91AC6">
      <w:pPr>
        <w:jc w:val="both"/>
        <w:rPr>
          <w:rFonts w:ascii="Calibri Light" w:hAnsi="Calibri Light" w:cs="Calibri Light"/>
          <w:sz w:val="20"/>
        </w:rPr>
      </w:pPr>
    </w:p>
    <w:p w14:paraId="111667AB" w14:textId="77777777" w:rsidR="00D4416C" w:rsidRPr="008A7E90" w:rsidRDefault="00D4416C" w:rsidP="00535D20">
      <w:pPr>
        <w:jc w:val="both"/>
        <w:rPr>
          <w:rFonts w:ascii="Calibri Light" w:hAnsi="Calibri Light" w:cs="Calibri Light"/>
          <w:sz w:val="20"/>
        </w:rPr>
      </w:pPr>
    </w:p>
    <w:p w14:paraId="4CF2DC1E" w14:textId="77777777" w:rsidR="00535D20" w:rsidRPr="008A7E90" w:rsidRDefault="00535D20" w:rsidP="00535D20">
      <w:pPr>
        <w:jc w:val="both"/>
        <w:rPr>
          <w:rFonts w:ascii="Calibri Light" w:hAnsi="Calibri Light" w:cs="Calibri Light"/>
          <w:sz w:val="20"/>
        </w:rPr>
      </w:pPr>
    </w:p>
    <w:p w14:paraId="6097E1B3" w14:textId="77777777" w:rsidR="00535D20" w:rsidRPr="008A7E90" w:rsidRDefault="00535D20" w:rsidP="00535D20">
      <w:pPr>
        <w:jc w:val="both"/>
        <w:rPr>
          <w:rFonts w:ascii="Calibri Light" w:hAnsi="Calibri Light" w:cs="Calibri Light"/>
          <w:sz w:val="20"/>
        </w:rPr>
      </w:pPr>
    </w:p>
    <w:p w14:paraId="34930EC7" w14:textId="77777777" w:rsidR="00535D20" w:rsidRPr="008A7E90" w:rsidRDefault="00535D20" w:rsidP="00535D20">
      <w:pPr>
        <w:jc w:val="both"/>
        <w:rPr>
          <w:rFonts w:ascii="Calibri Light" w:hAnsi="Calibri Light" w:cs="Calibri Light"/>
          <w:sz w:val="20"/>
        </w:rPr>
      </w:pPr>
    </w:p>
    <w:p w14:paraId="176B209B" w14:textId="77777777" w:rsidR="00535D20" w:rsidRPr="008A7E90" w:rsidRDefault="00535D20" w:rsidP="00535D20">
      <w:pPr>
        <w:jc w:val="both"/>
        <w:rPr>
          <w:rFonts w:ascii="Calibri Light" w:hAnsi="Calibri Light" w:cs="Calibri Light"/>
          <w:sz w:val="20"/>
        </w:rPr>
      </w:pPr>
    </w:p>
    <w:p w14:paraId="2A525974" w14:textId="77777777" w:rsidR="00535D20" w:rsidRPr="008A7E90" w:rsidRDefault="00535D20" w:rsidP="00535D20">
      <w:pPr>
        <w:jc w:val="both"/>
        <w:rPr>
          <w:rFonts w:ascii="Calibri Light" w:hAnsi="Calibri Light" w:cs="Calibri Light"/>
          <w:sz w:val="20"/>
        </w:rPr>
      </w:pPr>
    </w:p>
    <w:p w14:paraId="5ED6E428" w14:textId="77777777" w:rsidR="00535D20" w:rsidRPr="008A7E90" w:rsidRDefault="00535D20" w:rsidP="00535D20">
      <w:pPr>
        <w:jc w:val="both"/>
        <w:rPr>
          <w:rFonts w:ascii="Calibri Light" w:hAnsi="Calibri Light" w:cs="Calibri Light"/>
          <w:sz w:val="20"/>
        </w:rPr>
      </w:pPr>
    </w:p>
    <w:p w14:paraId="78525030" w14:textId="77777777" w:rsidR="00535D20" w:rsidRPr="008A7E90" w:rsidRDefault="00535D20" w:rsidP="00535D20">
      <w:pPr>
        <w:jc w:val="both"/>
        <w:rPr>
          <w:rFonts w:ascii="Calibri Light" w:hAnsi="Calibri Light" w:cs="Calibri Light"/>
          <w:sz w:val="20"/>
        </w:rPr>
      </w:pPr>
    </w:p>
    <w:p w14:paraId="5AFCAA28" w14:textId="77777777" w:rsidR="00535D20" w:rsidRPr="008A7E90" w:rsidRDefault="00535D20" w:rsidP="00535D20">
      <w:pPr>
        <w:jc w:val="both"/>
        <w:rPr>
          <w:rFonts w:ascii="Calibri Light" w:hAnsi="Calibri Light" w:cs="Calibri Light"/>
          <w:sz w:val="20"/>
        </w:rPr>
      </w:pPr>
    </w:p>
    <w:p w14:paraId="0E5F8F3F" w14:textId="77777777" w:rsidR="00535D20" w:rsidRPr="008A7E90" w:rsidRDefault="00535D20" w:rsidP="00535D20">
      <w:pPr>
        <w:jc w:val="both"/>
        <w:rPr>
          <w:rFonts w:ascii="Calibri Light" w:hAnsi="Calibri Light" w:cs="Calibri Light"/>
          <w:sz w:val="20"/>
        </w:rPr>
      </w:pPr>
    </w:p>
    <w:p w14:paraId="419C8205" w14:textId="77777777" w:rsidR="00535D20" w:rsidRPr="008A7E90" w:rsidRDefault="00535D20" w:rsidP="00535D20">
      <w:pPr>
        <w:jc w:val="both"/>
        <w:rPr>
          <w:rFonts w:ascii="Calibri Light" w:hAnsi="Calibri Light" w:cs="Calibri Light"/>
          <w:sz w:val="20"/>
        </w:rPr>
      </w:pPr>
    </w:p>
    <w:p w14:paraId="7F66F6B2" w14:textId="77777777" w:rsidR="00535D20" w:rsidRPr="008A7E90" w:rsidRDefault="00535D20" w:rsidP="00535D20">
      <w:pPr>
        <w:jc w:val="both"/>
        <w:rPr>
          <w:rFonts w:ascii="Calibri Light" w:hAnsi="Calibri Light" w:cs="Calibri Light"/>
          <w:sz w:val="20"/>
        </w:rPr>
      </w:pPr>
    </w:p>
    <w:p w14:paraId="2393D108" w14:textId="77777777" w:rsidR="00BE616C" w:rsidRPr="008A7E90" w:rsidRDefault="00BE616C" w:rsidP="001A645D">
      <w:pPr>
        <w:numPr>
          <w:ilvl w:val="0"/>
          <w:numId w:val="46"/>
        </w:numPr>
        <w:jc w:val="both"/>
        <w:rPr>
          <w:rFonts w:ascii="Calibri Light" w:hAnsi="Calibri Light" w:cs="Calibri Light"/>
          <w:b/>
          <w:bCs/>
          <w:sz w:val="28"/>
          <w:szCs w:val="28"/>
        </w:rPr>
      </w:pPr>
      <w:r w:rsidRPr="008A7E90">
        <w:rPr>
          <w:rFonts w:ascii="Calibri Light" w:hAnsi="Calibri Light" w:cs="Calibri Light"/>
          <w:b/>
          <w:bCs/>
          <w:sz w:val="28"/>
          <w:szCs w:val="28"/>
        </w:rPr>
        <w:t>C</w:t>
      </w:r>
      <w:r w:rsidR="00C87366" w:rsidRPr="008A7E90">
        <w:rPr>
          <w:rFonts w:ascii="Calibri Light" w:hAnsi="Calibri Light" w:cs="Calibri Light"/>
          <w:b/>
          <w:bCs/>
          <w:sz w:val="28"/>
          <w:szCs w:val="28"/>
        </w:rPr>
        <w:t>ONCERNANT L’ELIGIBILITE DES EBE EN MATIERE DE MECENAT</w:t>
      </w:r>
    </w:p>
    <w:p w14:paraId="78C6E570" w14:textId="77777777" w:rsidR="00A35F7F" w:rsidRPr="008A7E90" w:rsidRDefault="00A35F7F" w:rsidP="00A35F7F">
      <w:pPr>
        <w:jc w:val="both"/>
        <w:rPr>
          <w:rFonts w:ascii="Calibri Light" w:hAnsi="Calibri Light" w:cs="Calibri Light"/>
          <w:sz w:val="10"/>
          <w:szCs w:val="10"/>
        </w:rPr>
      </w:pPr>
    </w:p>
    <w:p w14:paraId="015CE91C" w14:textId="77777777" w:rsidR="00D00B3B" w:rsidRPr="008A7E90" w:rsidRDefault="00D00B3B" w:rsidP="00D00B3B">
      <w:pPr>
        <w:ind w:left="927"/>
        <w:jc w:val="both"/>
        <w:rPr>
          <w:rFonts w:ascii="Calibri Light" w:hAnsi="Calibri Light" w:cs="Calibri Light"/>
          <w:szCs w:val="22"/>
        </w:rPr>
      </w:pPr>
    </w:p>
    <w:p w14:paraId="64678E8B" w14:textId="77777777" w:rsidR="00137837" w:rsidRPr="008A7E90" w:rsidRDefault="001A645D" w:rsidP="001A645D">
      <w:pPr>
        <w:numPr>
          <w:ilvl w:val="0"/>
          <w:numId w:val="107"/>
        </w:numPr>
        <w:jc w:val="both"/>
        <w:rPr>
          <w:rFonts w:ascii="Calibri Light" w:hAnsi="Calibri Light" w:cs="Calibri Light"/>
          <w:b/>
          <w:bCs/>
          <w:sz w:val="24"/>
          <w:szCs w:val="24"/>
        </w:rPr>
      </w:pPr>
      <w:r w:rsidRPr="008A7E90">
        <w:rPr>
          <w:rFonts w:ascii="Calibri Light" w:hAnsi="Calibri Light" w:cs="Calibri Light"/>
          <w:b/>
          <w:bCs/>
          <w:sz w:val="24"/>
          <w:szCs w:val="24"/>
        </w:rPr>
        <w:t>Rappel du régime fiscal applicable en matière de mécénat</w:t>
      </w:r>
    </w:p>
    <w:p w14:paraId="73D44D40" w14:textId="77777777" w:rsidR="00D00B3B" w:rsidRPr="008A7E90" w:rsidRDefault="00D00B3B" w:rsidP="00D00B3B">
      <w:pPr>
        <w:ind w:left="567"/>
        <w:jc w:val="both"/>
        <w:rPr>
          <w:rFonts w:ascii="Calibri Light" w:hAnsi="Calibri Light" w:cs="Calibri Light"/>
          <w:szCs w:val="22"/>
        </w:rPr>
      </w:pPr>
    </w:p>
    <w:p w14:paraId="32A484FD" w14:textId="77777777" w:rsidR="003430BD" w:rsidRPr="008A7E90" w:rsidRDefault="00430544" w:rsidP="003430BD">
      <w:pPr>
        <w:pStyle w:val="Sansinterligne"/>
        <w:ind w:left="567"/>
        <w:jc w:val="both"/>
        <w:rPr>
          <w:rFonts w:ascii="Calibri Light" w:hAnsi="Calibri Light" w:cs="Calibri Light"/>
        </w:rPr>
      </w:pPr>
      <w:r w:rsidRPr="008A7E90">
        <w:rPr>
          <w:rFonts w:ascii="Calibri Light" w:hAnsi="Calibri Light" w:cs="Calibri Light"/>
        </w:rPr>
        <w:t xml:space="preserve">En application des articles 200 et 238 bis du CGI, un </w:t>
      </w:r>
      <w:r w:rsidR="004B27CE" w:rsidRPr="008A7E90">
        <w:rPr>
          <w:rFonts w:ascii="Calibri Light" w:hAnsi="Calibri Light" w:cs="Calibri Light"/>
        </w:rPr>
        <w:t>OSBL</w:t>
      </w:r>
      <w:r w:rsidRPr="008A7E90">
        <w:rPr>
          <w:rFonts w:ascii="Calibri Light" w:hAnsi="Calibri Light" w:cs="Calibri Light"/>
        </w:rPr>
        <w:t xml:space="preserve"> est éligible au mécénat lorsqu’il remplit cumulativement les critères suivants :</w:t>
      </w:r>
    </w:p>
    <w:p w14:paraId="6C8EB7BF" w14:textId="77777777" w:rsidR="00430544" w:rsidRPr="008A7E90" w:rsidRDefault="00430544" w:rsidP="00430544">
      <w:pPr>
        <w:pStyle w:val="Sansinterligne"/>
        <w:jc w:val="both"/>
        <w:rPr>
          <w:rFonts w:ascii="Calibri Light" w:hAnsi="Calibri Light" w:cs="Calibri Light"/>
        </w:rPr>
      </w:pPr>
    </w:p>
    <w:p w14:paraId="3A2C126C" w14:textId="77777777" w:rsidR="006C329A" w:rsidRPr="008A7E90" w:rsidRDefault="00430544" w:rsidP="006C329A">
      <w:pPr>
        <w:pStyle w:val="Sansinterligne"/>
        <w:numPr>
          <w:ilvl w:val="0"/>
          <w:numId w:val="123"/>
        </w:numPr>
        <w:overflowPunct/>
        <w:autoSpaceDE/>
        <w:autoSpaceDN/>
        <w:adjustRightInd/>
        <w:jc w:val="both"/>
        <w:textAlignment w:val="auto"/>
        <w:rPr>
          <w:rFonts w:ascii="Calibri Light" w:hAnsi="Calibri Light" w:cs="Calibri Light"/>
        </w:rPr>
      </w:pPr>
      <w:r w:rsidRPr="008A7E90">
        <w:rPr>
          <w:rFonts w:ascii="Calibri Light" w:hAnsi="Calibri Light" w:cs="Calibri Light"/>
        </w:rPr>
        <w:t xml:space="preserve">Son activité principale est d’intérêt général </w:t>
      </w:r>
      <w:r w:rsidRPr="008A7E90">
        <w:rPr>
          <w:rFonts w:ascii="Calibri Light" w:hAnsi="Calibri Light" w:cs="Calibri Light"/>
          <w:b/>
          <w:bCs/>
        </w:rPr>
        <w:t>au sens fiscal</w:t>
      </w:r>
      <w:r w:rsidRPr="008A7E90">
        <w:rPr>
          <w:rFonts w:ascii="Calibri Light" w:hAnsi="Calibri Light" w:cs="Calibri Light"/>
        </w:rPr>
        <w:t>,</w:t>
      </w:r>
      <w:r w:rsidRPr="008A7E90">
        <w:rPr>
          <w:rStyle w:val="Appelnotedebasdep"/>
          <w:rFonts w:ascii="Calibri Light" w:hAnsi="Calibri Light" w:cs="Calibri Light"/>
        </w:rPr>
        <w:footnoteReference w:id="56"/>
      </w:r>
    </w:p>
    <w:p w14:paraId="47CB92C6" w14:textId="77777777" w:rsidR="008533B7" w:rsidRPr="008A7E90" w:rsidRDefault="008533B7" w:rsidP="008533B7">
      <w:pPr>
        <w:pStyle w:val="Sansinterligne"/>
        <w:overflowPunct/>
        <w:autoSpaceDE/>
        <w:autoSpaceDN/>
        <w:adjustRightInd/>
        <w:ind w:left="1428"/>
        <w:jc w:val="both"/>
        <w:textAlignment w:val="auto"/>
        <w:rPr>
          <w:rFonts w:ascii="Calibri Light" w:hAnsi="Calibri Light" w:cs="Calibri Light"/>
          <w:sz w:val="16"/>
          <w:szCs w:val="16"/>
        </w:rPr>
      </w:pPr>
    </w:p>
    <w:p w14:paraId="67CA9217" w14:textId="77777777" w:rsidR="006C329A" w:rsidRPr="008A7E90" w:rsidRDefault="00430544" w:rsidP="006C329A">
      <w:pPr>
        <w:pStyle w:val="Sansinterligne"/>
        <w:numPr>
          <w:ilvl w:val="0"/>
          <w:numId w:val="123"/>
        </w:numPr>
        <w:overflowPunct/>
        <w:autoSpaceDE/>
        <w:autoSpaceDN/>
        <w:adjustRightInd/>
        <w:jc w:val="both"/>
        <w:textAlignment w:val="auto"/>
        <w:rPr>
          <w:rFonts w:ascii="Calibri Light" w:hAnsi="Calibri Light" w:cs="Calibri Light"/>
        </w:rPr>
      </w:pPr>
      <w:r w:rsidRPr="008A7E90">
        <w:rPr>
          <w:rFonts w:ascii="Calibri Light" w:hAnsi="Calibri Light" w:cs="Calibri Light"/>
        </w:rPr>
        <w:t>Sa démarche est globalement non-lucrative</w:t>
      </w:r>
      <w:r w:rsidR="006A5E33" w:rsidRPr="008A7E90">
        <w:rPr>
          <w:rFonts w:ascii="Calibri Light" w:hAnsi="Calibri Light" w:cs="Calibri Light"/>
        </w:rPr>
        <w:t xml:space="preserve"> (non-assujettissement)</w:t>
      </w:r>
      <w:r w:rsidRPr="008A7E90">
        <w:rPr>
          <w:rStyle w:val="Appelnotedebasdep"/>
          <w:rFonts w:ascii="Calibri Light" w:hAnsi="Calibri Light" w:cs="Calibri Light"/>
        </w:rPr>
        <w:footnoteReference w:id="57"/>
      </w:r>
      <w:r w:rsidRPr="008A7E90">
        <w:rPr>
          <w:rFonts w:ascii="Calibri Light" w:hAnsi="Calibri Light" w:cs="Calibri Light"/>
        </w:rPr>
        <w:t xml:space="preserve"> et sa gestion est désintéressée,</w:t>
      </w:r>
      <w:r w:rsidRPr="008A7E90">
        <w:rPr>
          <w:rStyle w:val="Appelnotedebasdep"/>
          <w:rFonts w:ascii="Calibri Light" w:hAnsi="Calibri Light" w:cs="Calibri Light"/>
        </w:rPr>
        <w:footnoteReference w:id="58"/>
      </w:r>
    </w:p>
    <w:p w14:paraId="6153663A" w14:textId="77777777" w:rsidR="008533B7" w:rsidRPr="008A7E90" w:rsidRDefault="008533B7" w:rsidP="008533B7">
      <w:pPr>
        <w:pStyle w:val="Sansinterligne"/>
        <w:overflowPunct/>
        <w:autoSpaceDE/>
        <w:autoSpaceDN/>
        <w:adjustRightInd/>
        <w:jc w:val="both"/>
        <w:textAlignment w:val="auto"/>
        <w:rPr>
          <w:rFonts w:ascii="Calibri Light" w:hAnsi="Calibri Light" w:cs="Calibri Light"/>
          <w:sz w:val="16"/>
          <w:szCs w:val="16"/>
        </w:rPr>
      </w:pPr>
    </w:p>
    <w:p w14:paraId="5785B229" w14:textId="77777777" w:rsidR="006C329A" w:rsidRPr="008A7E90" w:rsidRDefault="00430544" w:rsidP="006C329A">
      <w:pPr>
        <w:pStyle w:val="Sansinterligne"/>
        <w:numPr>
          <w:ilvl w:val="0"/>
          <w:numId w:val="123"/>
        </w:numPr>
        <w:overflowPunct/>
        <w:autoSpaceDE/>
        <w:autoSpaceDN/>
        <w:adjustRightInd/>
        <w:jc w:val="both"/>
        <w:textAlignment w:val="auto"/>
        <w:rPr>
          <w:rFonts w:ascii="Calibri Light" w:hAnsi="Calibri Light" w:cs="Calibri Light"/>
        </w:rPr>
      </w:pPr>
      <w:r w:rsidRPr="008A7E90">
        <w:rPr>
          <w:rFonts w:ascii="Calibri Light" w:hAnsi="Calibri Light" w:cs="Calibri Light"/>
        </w:rPr>
        <w:t>Il ne fonctionne pas au profit d’un cercle restreint de personnes</w:t>
      </w:r>
      <w:r w:rsidR="009D6E2A" w:rsidRPr="008A7E90">
        <w:rPr>
          <w:rFonts w:ascii="Calibri Light" w:hAnsi="Calibri Light" w:cs="Calibri Light"/>
        </w:rPr>
        <w:t xml:space="preserve"> ou d’un groupe de personnes clairement individualisables</w:t>
      </w:r>
      <w:r w:rsidRPr="008A7E90">
        <w:rPr>
          <w:rFonts w:ascii="Calibri Light" w:hAnsi="Calibri Light" w:cs="Calibri Light"/>
        </w:rPr>
        <w:t>,</w:t>
      </w:r>
      <w:r w:rsidRPr="008A7E90">
        <w:rPr>
          <w:rStyle w:val="Appelnotedebasdep"/>
          <w:rFonts w:ascii="Calibri Light" w:hAnsi="Calibri Light" w:cs="Calibri Light"/>
        </w:rPr>
        <w:footnoteReference w:id="59"/>
      </w:r>
    </w:p>
    <w:p w14:paraId="3F10A8BC" w14:textId="77777777" w:rsidR="008533B7" w:rsidRPr="008A7E90" w:rsidRDefault="008533B7" w:rsidP="008533B7">
      <w:pPr>
        <w:pStyle w:val="Sansinterligne"/>
        <w:overflowPunct/>
        <w:autoSpaceDE/>
        <w:autoSpaceDN/>
        <w:adjustRightInd/>
        <w:jc w:val="both"/>
        <w:textAlignment w:val="auto"/>
        <w:rPr>
          <w:rFonts w:ascii="Calibri Light" w:hAnsi="Calibri Light" w:cs="Calibri Light"/>
          <w:sz w:val="16"/>
          <w:szCs w:val="16"/>
        </w:rPr>
      </w:pPr>
    </w:p>
    <w:p w14:paraId="7D2605F7" w14:textId="77777777" w:rsidR="002A3F8E" w:rsidRPr="008A7E90" w:rsidRDefault="00430544" w:rsidP="006F0003">
      <w:pPr>
        <w:pStyle w:val="Sansinterligne"/>
        <w:numPr>
          <w:ilvl w:val="0"/>
          <w:numId w:val="123"/>
        </w:numPr>
        <w:overflowPunct/>
        <w:autoSpaceDE/>
        <w:autoSpaceDN/>
        <w:adjustRightInd/>
        <w:jc w:val="both"/>
        <w:textAlignment w:val="auto"/>
        <w:rPr>
          <w:rFonts w:ascii="Calibri Light" w:hAnsi="Calibri Light" w:cs="Calibri Light"/>
        </w:rPr>
      </w:pPr>
      <w:r w:rsidRPr="008A7E90">
        <w:rPr>
          <w:rFonts w:ascii="Calibri Light" w:hAnsi="Calibri Light" w:cs="Calibri Light"/>
        </w:rPr>
        <w:t>Son activité est exercée en France ou dans un Etat membre de l’Union européenne.</w:t>
      </w:r>
      <w:r w:rsidRPr="008A7E90">
        <w:rPr>
          <w:rStyle w:val="Appelnotedebasdep"/>
          <w:rFonts w:ascii="Calibri Light" w:hAnsi="Calibri Light" w:cs="Calibri Light"/>
        </w:rPr>
        <w:footnoteReference w:id="60"/>
      </w:r>
    </w:p>
    <w:p w14:paraId="36BFD47C" w14:textId="77777777" w:rsidR="00C23C80" w:rsidRPr="008A7E90" w:rsidRDefault="00C23C80" w:rsidP="00C23C80">
      <w:pPr>
        <w:pStyle w:val="Paragraphedeliste"/>
        <w:numPr>
          <w:ilvl w:val="0"/>
          <w:numId w:val="107"/>
        </w:numPr>
        <w:shd w:val="clear" w:color="auto" w:fill="FFFFFF"/>
        <w:overflowPunct/>
        <w:autoSpaceDE/>
        <w:autoSpaceDN/>
        <w:adjustRightInd/>
        <w:spacing w:before="100" w:beforeAutospacing="1" w:after="100" w:afterAutospacing="1"/>
        <w:contextualSpacing/>
        <w:jc w:val="both"/>
        <w:textAlignment w:val="auto"/>
        <w:rPr>
          <w:rFonts w:ascii="Calibri Light" w:hAnsi="Calibri Light" w:cs="Calibri Light"/>
          <w:b/>
          <w:bCs/>
          <w:sz w:val="24"/>
          <w:szCs w:val="24"/>
        </w:rPr>
      </w:pPr>
      <w:r w:rsidRPr="008A7E90">
        <w:rPr>
          <w:rFonts w:ascii="Calibri Light" w:hAnsi="Calibri Light" w:cs="Calibri Light"/>
          <w:b/>
          <w:bCs/>
          <w:sz w:val="24"/>
          <w:szCs w:val="24"/>
        </w:rPr>
        <w:t>Constat</w:t>
      </w:r>
    </w:p>
    <w:p w14:paraId="78476758" w14:textId="77777777" w:rsidR="00C23C80" w:rsidRPr="008A7E90" w:rsidRDefault="00C23C80" w:rsidP="00C23C80">
      <w:pPr>
        <w:pStyle w:val="Paragraphedeliste"/>
        <w:shd w:val="clear" w:color="auto" w:fill="FFFFFF"/>
        <w:overflowPunct/>
        <w:autoSpaceDE/>
        <w:autoSpaceDN/>
        <w:adjustRightInd/>
        <w:spacing w:before="100" w:beforeAutospacing="1" w:after="100" w:afterAutospacing="1"/>
        <w:contextualSpacing/>
        <w:jc w:val="both"/>
        <w:textAlignment w:val="auto"/>
        <w:rPr>
          <w:rFonts w:ascii="Calibri Light" w:hAnsi="Calibri Light" w:cs="Calibri Light"/>
          <w:b/>
          <w:bCs/>
          <w:sz w:val="24"/>
          <w:szCs w:val="24"/>
        </w:rPr>
      </w:pPr>
    </w:p>
    <w:p w14:paraId="6654940D" w14:textId="77777777" w:rsidR="00C23C80" w:rsidRPr="008A7E90" w:rsidRDefault="00C23C80" w:rsidP="00C23C80">
      <w:pPr>
        <w:pStyle w:val="Paragraphedeliste"/>
        <w:shd w:val="clear" w:color="auto" w:fill="FFFFFF"/>
        <w:overflowPunct/>
        <w:autoSpaceDE/>
        <w:autoSpaceDN/>
        <w:adjustRightInd/>
        <w:spacing w:before="100" w:beforeAutospacing="1" w:after="100" w:afterAutospacing="1"/>
        <w:ind w:left="0" w:firstLine="567"/>
        <w:contextualSpacing/>
        <w:jc w:val="both"/>
        <w:textAlignment w:val="auto"/>
        <w:rPr>
          <w:rFonts w:ascii="Calibri Light" w:hAnsi="Calibri Light" w:cs="Calibri Light"/>
          <w:szCs w:val="22"/>
        </w:rPr>
      </w:pPr>
      <w:r w:rsidRPr="008A7E90">
        <w:rPr>
          <w:rFonts w:ascii="Calibri Light" w:hAnsi="Calibri Light" w:cs="Calibri Light"/>
          <w:szCs w:val="22"/>
        </w:rPr>
        <w:t>Sur les 60 EBE sous forme associative :</w:t>
      </w:r>
    </w:p>
    <w:p w14:paraId="55C0A4F1" w14:textId="77777777" w:rsidR="00C23C80" w:rsidRPr="008A7E90" w:rsidRDefault="00C23C80" w:rsidP="00C23C80">
      <w:pPr>
        <w:pStyle w:val="Paragraphedeliste"/>
        <w:shd w:val="clear" w:color="auto" w:fill="FFFFFF"/>
        <w:overflowPunct/>
        <w:autoSpaceDE/>
        <w:autoSpaceDN/>
        <w:adjustRightInd/>
        <w:spacing w:before="100" w:beforeAutospacing="1" w:after="100" w:afterAutospacing="1"/>
        <w:ind w:left="0" w:firstLine="567"/>
        <w:contextualSpacing/>
        <w:jc w:val="both"/>
        <w:textAlignment w:val="auto"/>
        <w:rPr>
          <w:rFonts w:ascii="Calibri Light" w:hAnsi="Calibri Light" w:cs="Calibri Light"/>
          <w:szCs w:val="22"/>
        </w:rPr>
      </w:pPr>
    </w:p>
    <w:p w14:paraId="5A8492CE" w14:textId="77777777" w:rsidR="00C23C80" w:rsidRPr="008A7E90" w:rsidRDefault="00C23C80" w:rsidP="00C23C80">
      <w:pPr>
        <w:pStyle w:val="Paragraphedeliste"/>
        <w:numPr>
          <w:ilvl w:val="0"/>
          <w:numId w:val="129"/>
        </w:numPr>
        <w:shd w:val="clear" w:color="auto" w:fill="FFFFFF"/>
        <w:overflowPunct/>
        <w:autoSpaceDE/>
        <w:autoSpaceDN/>
        <w:adjustRightInd/>
        <w:spacing w:before="100" w:beforeAutospacing="1" w:after="100" w:afterAutospacing="1"/>
        <w:contextualSpacing/>
        <w:jc w:val="both"/>
        <w:textAlignment w:val="auto"/>
        <w:rPr>
          <w:rFonts w:ascii="Calibri Light" w:hAnsi="Calibri Light" w:cs="Calibri Light"/>
          <w:szCs w:val="22"/>
        </w:rPr>
      </w:pPr>
      <w:r w:rsidRPr="008A7E90">
        <w:rPr>
          <w:rFonts w:ascii="Calibri Light" w:hAnsi="Calibri Light" w:cs="Calibri Light"/>
          <w:szCs w:val="22"/>
        </w:rPr>
        <w:t>10 d’entre elles perçoivent du mécénat pour une somme inférieure à 10 000 €</w:t>
      </w:r>
      <w:r w:rsidR="006949B9" w:rsidRPr="008A7E90">
        <w:rPr>
          <w:rFonts w:ascii="Calibri Light" w:hAnsi="Calibri Light" w:cs="Calibri Light"/>
          <w:szCs w:val="22"/>
        </w:rPr>
        <w:t>,</w:t>
      </w:r>
    </w:p>
    <w:p w14:paraId="2B00E033" w14:textId="77777777" w:rsidR="00D4416C" w:rsidRPr="008A7E90" w:rsidRDefault="00D4416C" w:rsidP="00D4416C">
      <w:pPr>
        <w:pStyle w:val="Paragraphedeliste"/>
        <w:shd w:val="clear" w:color="auto" w:fill="FFFFFF"/>
        <w:overflowPunct/>
        <w:autoSpaceDE/>
        <w:autoSpaceDN/>
        <w:adjustRightInd/>
        <w:spacing w:before="100" w:beforeAutospacing="1" w:after="100" w:afterAutospacing="1"/>
        <w:ind w:left="1287"/>
        <w:contextualSpacing/>
        <w:jc w:val="both"/>
        <w:textAlignment w:val="auto"/>
        <w:rPr>
          <w:rFonts w:ascii="Calibri Light" w:hAnsi="Calibri Light" w:cs="Calibri Light"/>
          <w:sz w:val="16"/>
          <w:szCs w:val="16"/>
        </w:rPr>
      </w:pPr>
    </w:p>
    <w:p w14:paraId="5BA5C590" w14:textId="77777777" w:rsidR="00C23C80" w:rsidRPr="008A7E90" w:rsidRDefault="00C23C80" w:rsidP="00C23C80">
      <w:pPr>
        <w:pStyle w:val="Paragraphedeliste"/>
        <w:numPr>
          <w:ilvl w:val="0"/>
          <w:numId w:val="129"/>
        </w:numPr>
        <w:shd w:val="clear" w:color="auto" w:fill="FFFFFF"/>
        <w:overflowPunct/>
        <w:autoSpaceDE/>
        <w:autoSpaceDN/>
        <w:adjustRightInd/>
        <w:spacing w:before="100" w:beforeAutospacing="1" w:after="100" w:afterAutospacing="1"/>
        <w:contextualSpacing/>
        <w:jc w:val="both"/>
        <w:textAlignment w:val="auto"/>
        <w:rPr>
          <w:rFonts w:ascii="Calibri Light" w:hAnsi="Calibri Light" w:cs="Calibri Light"/>
          <w:szCs w:val="22"/>
        </w:rPr>
      </w:pPr>
      <w:r w:rsidRPr="008A7E90">
        <w:rPr>
          <w:rFonts w:ascii="Calibri Light" w:hAnsi="Calibri Light" w:cs="Calibri Light"/>
          <w:szCs w:val="22"/>
        </w:rPr>
        <w:t>32 d’entre elles perçoivent du mécénat pour une somme supérieure à 10 000 €</w:t>
      </w:r>
      <w:r w:rsidR="006949B9" w:rsidRPr="008A7E90">
        <w:rPr>
          <w:rFonts w:ascii="Calibri Light" w:hAnsi="Calibri Light" w:cs="Calibri Light"/>
          <w:szCs w:val="22"/>
        </w:rPr>
        <w:t>,</w:t>
      </w:r>
    </w:p>
    <w:p w14:paraId="019918A2" w14:textId="77777777" w:rsidR="00D4416C" w:rsidRPr="008A7E90" w:rsidRDefault="00D4416C" w:rsidP="00D4416C">
      <w:pPr>
        <w:pStyle w:val="Paragraphedeliste"/>
        <w:shd w:val="clear" w:color="auto" w:fill="FFFFFF"/>
        <w:overflowPunct/>
        <w:autoSpaceDE/>
        <w:autoSpaceDN/>
        <w:adjustRightInd/>
        <w:spacing w:before="100" w:beforeAutospacing="1" w:after="100" w:afterAutospacing="1"/>
        <w:ind w:left="0"/>
        <w:contextualSpacing/>
        <w:jc w:val="both"/>
        <w:textAlignment w:val="auto"/>
        <w:rPr>
          <w:rFonts w:ascii="Calibri Light" w:hAnsi="Calibri Light" w:cs="Calibri Light"/>
          <w:sz w:val="16"/>
          <w:szCs w:val="16"/>
        </w:rPr>
      </w:pPr>
    </w:p>
    <w:p w14:paraId="6952A0DE" w14:textId="77777777" w:rsidR="00C23C80" w:rsidRPr="008A7E90" w:rsidRDefault="00C23C80" w:rsidP="00C23C80">
      <w:pPr>
        <w:pStyle w:val="Paragraphedeliste"/>
        <w:numPr>
          <w:ilvl w:val="0"/>
          <w:numId w:val="129"/>
        </w:numPr>
        <w:shd w:val="clear" w:color="auto" w:fill="FFFFFF"/>
        <w:overflowPunct/>
        <w:autoSpaceDE/>
        <w:autoSpaceDN/>
        <w:adjustRightInd/>
        <w:spacing w:before="100" w:beforeAutospacing="1" w:after="100" w:afterAutospacing="1"/>
        <w:contextualSpacing/>
        <w:jc w:val="both"/>
        <w:textAlignment w:val="auto"/>
        <w:rPr>
          <w:rFonts w:ascii="Calibri Light" w:hAnsi="Calibri Light" w:cs="Calibri Light"/>
          <w:szCs w:val="22"/>
        </w:rPr>
      </w:pPr>
      <w:r w:rsidRPr="008A7E90">
        <w:rPr>
          <w:rFonts w:ascii="Calibri Light" w:hAnsi="Calibri Light" w:cs="Calibri Light"/>
          <w:szCs w:val="22"/>
        </w:rPr>
        <w:t>18 d’entre elles ne perçoivent pas de mécénat.</w:t>
      </w:r>
    </w:p>
    <w:p w14:paraId="21F25053" w14:textId="77777777" w:rsidR="00C23C80" w:rsidRPr="008A7E90" w:rsidRDefault="00C23C80" w:rsidP="0037028A">
      <w:pPr>
        <w:pStyle w:val="Paragraphedeliste"/>
        <w:shd w:val="clear" w:color="auto" w:fill="FFFFFF"/>
        <w:overflowPunct/>
        <w:autoSpaceDE/>
        <w:autoSpaceDN/>
        <w:adjustRightInd/>
        <w:spacing w:before="100" w:beforeAutospacing="1" w:after="100" w:afterAutospacing="1"/>
        <w:ind w:left="0"/>
        <w:contextualSpacing/>
        <w:jc w:val="both"/>
        <w:textAlignment w:val="auto"/>
        <w:rPr>
          <w:rFonts w:ascii="Calibri Light" w:hAnsi="Calibri Light" w:cs="Calibri Light"/>
          <w:b/>
          <w:bCs/>
          <w:sz w:val="24"/>
          <w:szCs w:val="24"/>
        </w:rPr>
      </w:pPr>
    </w:p>
    <w:p w14:paraId="68003FC4" w14:textId="77777777" w:rsidR="00EB5659" w:rsidRPr="008A7E90" w:rsidRDefault="00EB5659" w:rsidP="00EB5659">
      <w:pPr>
        <w:pStyle w:val="Paragraphedeliste"/>
        <w:numPr>
          <w:ilvl w:val="0"/>
          <w:numId w:val="107"/>
        </w:numPr>
        <w:shd w:val="clear" w:color="auto" w:fill="FFFFFF"/>
        <w:overflowPunct/>
        <w:autoSpaceDE/>
        <w:autoSpaceDN/>
        <w:adjustRightInd/>
        <w:spacing w:before="100" w:beforeAutospacing="1" w:after="100" w:afterAutospacing="1"/>
        <w:contextualSpacing/>
        <w:jc w:val="both"/>
        <w:textAlignment w:val="auto"/>
        <w:rPr>
          <w:rFonts w:ascii="Calibri Light" w:hAnsi="Calibri Light" w:cs="Calibri Light"/>
          <w:b/>
          <w:bCs/>
          <w:sz w:val="24"/>
          <w:szCs w:val="24"/>
        </w:rPr>
      </w:pPr>
      <w:r w:rsidRPr="008A7E90">
        <w:rPr>
          <w:rFonts w:ascii="Calibri Light" w:hAnsi="Calibri Light" w:cs="Calibri Light"/>
          <w:b/>
          <w:bCs/>
          <w:sz w:val="24"/>
          <w:szCs w:val="24"/>
        </w:rPr>
        <w:t>Analyse</w:t>
      </w:r>
    </w:p>
    <w:p w14:paraId="6C9B2435" w14:textId="77777777" w:rsidR="00EB5659" w:rsidRPr="008A7E90" w:rsidRDefault="00EB5659" w:rsidP="00EB5659">
      <w:pPr>
        <w:pStyle w:val="Paragraphedeliste"/>
        <w:shd w:val="clear" w:color="auto" w:fill="FFFFFF"/>
        <w:overflowPunct/>
        <w:autoSpaceDE/>
        <w:autoSpaceDN/>
        <w:adjustRightInd/>
        <w:spacing w:before="100" w:beforeAutospacing="1" w:after="100" w:afterAutospacing="1"/>
        <w:ind w:left="0"/>
        <w:contextualSpacing/>
        <w:jc w:val="both"/>
        <w:textAlignment w:val="auto"/>
        <w:rPr>
          <w:rFonts w:ascii="Calibri Light" w:hAnsi="Calibri Light" w:cs="Calibri Light"/>
          <w:b/>
          <w:bCs/>
        </w:rPr>
      </w:pPr>
    </w:p>
    <w:p w14:paraId="16C8F593" w14:textId="77777777" w:rsidR="00EB5659" w:rsidRPr="008A7E90" w:rsidRDefault="00EB5659" w:rsidP="00EB5659">
      <w:pPr>
        <w:pStyle w:val="Paragraphedeliste"/>
        <w:numPr>
          <w:ilvl w:val="0"/>
          <w:numId w:val="118"/>
        </w:numPr>
        <w:shd w:val="clear" w:color="auto" w:fill="FFFFFF"/>
        <w:overflowPunct/>
        <w:autoSpaceDE/>
        <w:autoSpaceDN/>
        <w:adjustRightInd/>
        <w:spacing w:before="100" w:beforeAutospacing="1" w:after="100" w:afterAutospacing="1"/>
        <w:contextualSpacing/>
        <w:jc w:val="both"/>
        <w:textAlignment w:val="auto"/>
        <w:rPr>
          <w:rFonts w:ascii="Calibri Light" w:hAnsi="Calibri Light" w:cs="Calibri Light"/>
          <w:b/>
          <w:bCs/>
        </w:rPr>
      </w:pPr>
      <w:r w:rsidRPr="008A7E90">
        <w:rPr>
          <w:rFonts w:ascii="Calibri Light" w:hAnsi="Calibri Light" w:cs="Calibri Light"/>
          <w:b/>
          <w:bCs/>
        </w:rPr>
        <w:t>Sur le caractère d’intérêt général de l’activité principale des EBE</w:t>
      </w:r>
    </w:p>
    <w:p w14:paraId="3681C6AB" w14:textId="77777777" w:rsidR="00EB5659" w:rsidRPr="008A7E90" w:rsidRDefault="00EB5659" w:rsidP="00EB5659">
      <w:pPr>
        <w:pStyle w:val="Sansinterligne"/>
        <w:ind w:left="567"/>
        <w:jc w:val="both"/>
        <w:rPr>
          <w:rFonts w:ascii="Calibri Light" w:hAnsi="Calibri Light" w:cs="Calibri Light"/>
        </w:rPr>
      </w:pPr>
      <w:r w:rsidRPr="008A7E90">
        <w:rPr>
          <w:rFonts w:ascii="Calibri Light" w:hAnsi="Calibri Light" w:cs="Calibri Light"/>
        </w:rPr>
        <w:t xml:space="preserve">En application de l’article 200, 1 b du CGI, les activités économiques à caractère social des EBE sous forme associative nous semblent pouvoir entrer dans le périmètre </w:t>
      </w:r>
      <w:r w:rsidR="004B27CE" w:rsidRPr="008A7E90">
        <w:rPr>
          <w:rFonts w:ascii="Calibri Light" w:hAnsi="Calibri Light" w:cs="Calibri Light"/>
        </w:rPr>
        <w:t xml:space="preserve">fiscal </w:t>
      </w:r>
      <w:r w:rsidRPr="008A7E90">
        <w:rPr>
          <w:rFonts w:ascii="Calibri Light" w:hAnsi="Calibri Light" w:cs="Calibri Light"/>
        </w:rPr>
        <w:t>de l’intérêt général.</w:t>
      </w:r>
    </w:p>
    <w:p w14:paraId="2BAF65CA" w14:textId="77777777" w:rsidR="00EB5659" w:rsidRPr="008A7E90" w:rsidRDefault="00EB5659" w:rsidP="00EB5659">
      <w:pPr>
        <w:pStyle w:val="Sansinterligne"/>
        <w:ind w:left="567"/>
        <w:jc w:val="both"/>
        <w:rPr>
          <w:rFonts w:ascii="Calibri Light" w:hAnsi="Calibri Light" w:cs="Calibri Light"/>
        </w:rPr>
      </w:pPr>
    </w:p>
    <w:p w14:paraId="02E0BDCB" w14:textId="77777777" w:rsidR="00D4416C" w:rsidRPr="008A7E90" w:rsidRDefault="00EB5659" w:rsidP="0037028A">
      <w:pPr>
        <w:pStyle w:val="Sansinterligne"/>
        <w:ind w:left="567"/>
        <w:jc w:val="both"/>
        <w:rPr>
          <w:rFonts w:ascii="Calibri Light" w:hAnsi="Calibri Light" w:cs="Calibri Light"/>
        </w:rPr>
      </w:pPr>
      <w:r w:rsidRPr="008A7E90">
        <w:rPr>
          <w:rFonts w:ascii="Calibri Light" w:hAnsi="Calibri Light" w:cs="Calibri Light"/>
        </w:rPr>
        <w:t xml:space="preserve">La doctrine </w:t>
      </w:r>
      <w:r w:rsidR="004B27CE" w:rsidRPr="008A7E90">
        <w:rPr>
          <w:rFonts w:ascii="Calibri Light" w:hAnsi="Calibri Light" w:cs="Calibri Light"/>
        </w:rPr>
        <w:t>administrative</w:t>
      </w:r>
      <w:r w:rsidRPr="008A7E90">
        <w:rPr>
          <w:rFonts w:ascii="Calibri Light" w:hAnsi="Calibri Light" w:cs="Calibri Light"/>
        </w:rPr>
        <w:t xml:space="preserve"> confirme que les structures en faveur de l’insertion professionnelle de salariés rencontrant des difficultés, comme les ateliers et chantiers d’insertion, constituent des organismes à caractère social</w:t>
      </w:r>
      <w:r w:rsidRPr="008A7E90">
        <w:rPr>
          <w:rStyle w:val="Appelnotedebasdep"/>
          <w:rFonts w:ascii="Calibri Light" w:hAnsi="Calibri Light" w:cs="Calibri Light"/>
        </w:rPr>
        <w:footnoteReference w:id="61"/>
      </w:r>
      <w:r w:rsidRPr="008A7E90">
        <w:rPr>
          <w:rFonts w:ascii="Calibri Light" w:hAnsi="Calibri Light" w:cs="Calibri Light"/>
        </w:rPr>
        <w:t xml:space="preserve"> </w:t>
      </w:r>
      <w:r w:rsidRPr="008A7E90">
        <w:rPr>
          <w:rFonts w:ascii="Calibri Light" w:hAnsi="Calibri Light" w:cs="Calibri Light"/>
          <w:b/>
          <w:bCs/>
        </w:rPr>
        <w:t>éligibles au régime de mécénat</w:t>
      </w:r>
      <w:r w:rsidRPr="008A7E90">
        <w:rPr>
          <w:rFonts w:ascii="Calibri Light" w:hAnsi="Calibri Light" w:cs="Calibri Light"/>
        </w:rPr>
        <w:t>.</w:t>
      </w:r>
    </w:p>
    <w:p w14:paraId="02DDCC32" w14:textId="77777777" w:rsidR="00632C85" w:rsidRPr="008A7E90" w:rsidRDefault="008533B7" w:rsidP="004B27CE">
      <w:pPr>
        <w:pStyle w:val="Paragraphedeliste"/>
        <w:numPr>
          <w:ilvl w:val="0"/>
          <w:numId w:val="118"/>
        </w:numPr>
        <w:shd w:val="clear" w:color="auto" w:fill="FFFFFF"/>
        <w:overflowPunct/>
        <w:autoSpaceDE/>
        <w:autoSpaceDN/>
        <w:adjustRightInd/>
        <w:spacing w:before="100" w:beforeAutospacing="1" w:after="100" w:afterAutospacing="1"/>
        <w:contextualSpacing/>
        <w:jc w:val="both"/>
        <w:textAlignment w:val="auto"/>
        <w:rPr>
          <w:rFonts w:ascii="Calibri Light" w:hAnsi="Calibri Light" w:cs="Calibri Light"/>
          <w:b/>
          <w:bCs/>
        </w:rPr>
      </w:pPr>
      <w:r w:rsidRPr="008A7E90">
        <w:rPr>
          <w:rFonts w:ascii="Calibri Light" w:hAnsi="Calibri Light" w:cs="Calibri Light"/>
          <w:b/>
          <w:bCs/>
        </w:rPr>
        <w:t>S</w:t>
      </w:r>
      <w:r w:rsidR="00EB5659" w:rsidRPr="008A7E90">
        <w:rPr>
          <w:rFonts w:ascii="Calibri Light" w:hAnsi="Calibri Light" w:cs="Calibri Light"/>
          <w:b/>
          <w:bCs/>
        </w:rPr>
        <w:t>ur le c</w:t>
      </w:r>
      <w:r w:rsidR="002A3F8E" w:rsidRPr="008A7E90">
        <w:rPr>
          <w:rFonts w:ascii="Calibri Light" w:hAnsi="Calibri Light" w:cs="Calibri Light"/>
          <w:b/>
          <w:bCs/>
        </w:rPr>
        <w:t>a</w:t>
      </w:r>
      <w:r w:rsidR="00EB5659" w:rsidRPr="008A7E90">
        <w:rPr>
          <w:rFonts w:ascii="Calibri Light" w:hAnsi="Calibri Light" w:cs="Calibri Light"/>
          <w:b/>
          <w:bCs/>
        </w:rPr>
        <w:t>ractère non-lucratif de la d</w:t>
      </w:r>
      <w:r w:rsidR="00D91AC6" w:rsidRPr="008A7E90">
        <w:rPr>
          <w:rFonts w:ascii="Calibri Light" w:hAnsi="Calibri Light" w:cs="Calibri Light"/>
          <w:b/>
          <w:bCs/>
        </w:rPr>
        <w:t>é</w:t>
      </w:r>
      <w:r w:rsidR="00EB5659" w:rsidRPr="008A7E90">
        <w:rPr>
          <w:rFonts w:ascii="Calibri Light" w:hAnsi="Calibri Light" w:cs="Calibri Light"/>
          <w:b/>
          <w:bCs/>
        </w:rPr>
        <w:t>marche EBE</w:t>
      </w:r>
    </w:p>
    <w:p w14:paraId="11EF5D88" w14:textId="77777777" w:rsidR="00EB5659" w:rsidRPr="008A7E90" w:rsidRDefault="009D6E2A" w:rsidP="00EB5659">
      <w:pPr>
        <w:pStyle w:val="Sansinterligne"/>
        <w:ind w:left="567"/>
        <w:jc w:val="both"/>
        <w:rPr>
          <w:rFonts w:ascii="Calibri Light" w:hAnsi="Calibri Light" w:cs="Calibri Light"/>
        </w:rPr>
      </w:pPr>
      <w:r w:rsidRPr="008A7E90">
        <w:rPr>
          <w:rFonts w:ascii="Calibri Light" w:hAnsi="Calibri Light" w:cs="Calibri Light"/>
        </w:rPr>
        <w:t xml:space="preserve">Le </w:t>
      </w:r>
      <w:r w:rsidR="00EB5659" w:rsidRPr="008A7E90">
        <w:rPr>
          <w:rFonts w:ascii="Calibri Light" w:hAnsi="Calibri Light" w:cs="Calibri Light"/>
        </w:rPr>
        <w:t>modèle socio-économique des EBE repose essentiellement sur des subventions publiques (CDE) et du produit de ses activités économiques d’utilité sociale (vente de prestations de services).</w:t>
      </w:r>
    </w:p>
    <w:p w14:paraId="26E3D9D5" w14:textId="77777777" w:rsidR="00067038" w:rsidRPr="008A7E90" w:rsidRDefault="00067038" w:rsidP="003430BD">
      <w:pPr>
        <w:pStyle w:val="Sansinterligne"/>
        <w:ind w:left="567"/>
        <w:jc w:val="both"/>
        <w:rPr>
          <w:rFonts w:ascii="Calibri Light" w:hAnsi="Calibri Light" w:cs="Calibri Light"/>
        </w:rPr>
      </w:pPr>
    </w:p>
    <w:p w14:paraId="0E2891C6" w14:textId="77777777" w:rsidR="00EB5659" w:rsidRPr="008A7E90" w:rsidRDefault="00EB5659" w:rsidP="003430BD">
      <w:pPr>
        <w:pStyle w:val="Sansinterligne"/>
        <w:ind w:left="567"/>
        <w:jc w:val="both"/>
        <w:rPr>
          <w:rFonts w:ascii="Calibri Light" w:hAnsi="Calibri Light" w:cs="Calibri Light"/>
        </w:rPr>
      </w:pPr>
      <w:r w:rsidRPr="008A7E90">
        <w:rPr>
          <w:rFonts w:ascii="Calibri Light" w:hAnsi="Calibri Light" w:cs="Calibri Light"/>
        </w:rPr>
        <w:t>L’ensemble de ces ressources non-</w:t>
      </w:r>
      <w:r w:rsidR="00C02DB0" w:rsidRPr="008A7E90">
        <w:rPr>
          <w:rFonts w:ascii="Calibri Light" w:hAnsi="Calibri Light" w:cs="Calibri Light"/>
        </w:rPr>
        <w:t>lucratives</w:t>
      </w:r>
      <w:r w:rsidRPr="008A7E90">
        <w:rPr>
          <w:rFonts w:ascii="Calibri Light" w:hAnsi="Calibri Light" w:cs="Calibri Light"/>
        </w:rPr>
        <w:t xml:space="preserve"> est hors-champ d’application des impôts commerciaux, à savoir l’impôt sur les sociétés, la TVA et la contribution économique territoriale (CET).</w:t>
      </w:r>
    </w:p>
    <w:p w14:paraId="456D0E94" w14:textId="77777777" w:rsidR="00EB5659" w:rsidRPr="008A7E90" w:rsidRDefault="00EB5659" w:rsidP="00EB5659">
      <w:pPr>
        <w:pStyle w:val="Paragraphedeliste"/>
        <w:numPr>
          <w:ilvl w:val="0"/>
          <w:numId w:val="118"/>
        </w:numPr>
        <w:shd w:val="clear" w:color="auto" w:fill="FFFFFF"/>
        <w:overflowPunct/>
        <w:autoSpaceDE/>
        <w:autoSpaceDN/>
        <w:adjustRightInd/>
        <w:spacing w:before="100" w:beforeAutospacing="1" w:after="100" w:afterAutospacing="1"/>
        <w:contextualSpacing/>
        <w:jc w:val="both"/>
        <w:textAlignment w:val="auto"/>
        <w:rPr>
          <w:rFonts w:ascii="Calibri Light" w:hAnsi="Calibri Light" w:cs="Calibri Light"/>
          <w:b/>
          <w:bCs/>
        </w:rPr>
      </w:pPr>
      <w:r w:rsidRPr="008A7E90">
        <w:rPr>
          <w:rFonts w:ascii="Calibri Light" w:hAnsi="Calibri Light" w:cs="Calibri Light"/>
          <w:b/>
          <w:bCs/>
        </w:rPr>
        <w:t>Sur la gestion désintéressée de l’EBE</w:t>
      </w:r>
    </w:p>
    <w:p w14:paraId="03D51FB5" w14:textId="77777777" w:rsidR="00EB5659" w:rsidRPr="008A7E90" w:rsidRDefault="00EB5659" w:rsidP="003430BD">
      <w:pPr>
        <w:pStyle w:val="Sansinterligne"/>
        <w:ind w:left="567"/>
        <w:jc w:val="both"/>
        <w:rPr>
          <w:rFonts w:ascii="Calibri Light" w:hAnsi="Calibri Light" w:cs="Calibri Light"/>
        </w:rPr>
      </w:pPr>
      <w:r w:rsidRPr="008A7E90">
        <w:rPr>
          <w:rFonts w:ascii="Calibri Light" w:hAnsi="Calibri Light" w:cs="Calibri Light"/>
        </w:rPr>
        <w:t>Les critères déterminés aux paragraphes 50 et suivants de la doctrine fiscale</w:t>
      </w:r>
      <w:r w:rsidRPr="008A7E90">
        <w:rPr>
          <w:rStyle w:val="Appelnotedebasdep"/>
          <w:rFonts w:ascii="Calibri Light" w:hAnsi="Calibri Light" w:cs="Calibri Light"/>
        </w:rPr>
        <w:footnoteReference w:id="62"/>
      </w:r>
      <w:r w:rsidRPr="008A7E90">
        <w:rPr>
          <w:rFonts w:ascii="Calibri Light" w:hAnsi="Calibri Light" w:cs="Calibri Light"/>
        </w:rPr>
        <w:t xml:space="preserve"> en matière de gestion désintéressée, figurant dans les statuts et/ou le règlement intérieur des EBE, doivent scrupuleusement </w:t>
      </w:r>
      <w:r w:rsidR="00AD0BC8" w:rsidRPr="008A7E90">
        <w:rPr>
          <w:rFonts w:ascii="Calibri Light" w:hAnsi="Calibri Light" w:cs="Calibri Light"/>
        </w:rPr>
        <w:t xml:space="preserve">être </w:t>
      </w:r>
      <w:r w:rsidRPr="008A7E90">
        <w:rPr>
          <w:rFonts w:ascii="Calibri Light" w:hAnsi="Calibri Light" w:cs="Calibri Light"/>
        </w:rPr>
        <w:t>respectés.</w:t>
      </w:r>
    </w:p>
    <w:p w14:paraId="222E115D" w14:textId="77777777" w:rsidR="00EB5659" w:rsidRPr="008A7E90" w:rsidRDefault="00EB5659" w:rsidP="00EB5659">
      <w:pPr>
        <w:pStyle w:val="Paragraphedeliste"/>
        <w:numPr>
          <w:ilvl w:val="0"/>
          <w:numId w:val="118"/>
        </w:numPr>
        <w:shd w:val="clear" w:color="auto" w:fill="FFFFFF"/>
        <w:overflowPunct/>
        <w:autoSpaceDE/>
        <w:autoSpaceDN/>
        <w:adjustRightInd/>
        <w:spacing w:before="100" w:beforeAutospacing="1" w:after="100" w:afterAutospacing="1"/>
        <w:contextualSpacing/>
        <w:jc w:val="both"/>
        <w:textAlignment w:val="auto"/>
        <w:rPr>
          <w:rFonts w:ascii="Calibri Light" w:hAnsi="Calibri Light" w:cs="Calibri Light"/>
          <w:b/>
          <w:bCs/>
        </w:rPr>
      </w:pPr>
      <w:r w:rsidRPr="008A7E90">
        <w:rPr>
          <w:rFonts w:ascii="Calibri Light" w:hAnsi="Calibri Light" w:cs="Calibri Light"/>
          <w:b/>
          <w:bCs/>
        </w:rPr>
        <w:t>Sur les bénéficiaires de l’action de l’EBE</w:t>
      </w:r>
    </w:p>
    <w:p w14:paraId="5C5CCF83" w14:textId="77777777" w:rsidR="00EB5659" w:rsidRPr="008A7E90" w:rsidRDefault="00EB5659" w:rsidP="00EB5659">
      <w:pPr>
        <w:pStyle w:val="Sansinterligne"/>
        <w:ind w:firstLine="708"/>
        <w:jc w:val="both"/>
        <w:rPr>
          <w:rFonts w:ascii="Calibri Light" w:hAnsi="Calibri Light" w:cs="Calibri Light"/>
        </w:rPr>
      </w:pPr>
      <w:r w:rsidRPr="008A7E90">
        <w:rPr>
          <w:rFonts w:ascii="Calibri Light" w:hAnsi="Calibri Light" w:cs="Calibri Light"/>
        </w:rPr>
        <w:t>Les EBE doivent demeurer des associations ouvertes.</w:t>
      </w:r>
    </w:p>
    <w:p w14:paraId="6F91AD4D" w14:textId="77777777" w:rsidR="00EB5659" w:rsidRPr="008A7E90" w:rsidRDefault="00EB5659" w:rsidP="00EB5659">
      <w:pPr>
        <w:pStyle w:val="Sansinterligne"/>
        <w:ind w:firstLine="708"/>
        <w:jc w:val="both"/>
        <w:rPr>
          <w:rFonts w:ascii="Calibri Light" w:hAnsi="Calibri Light" w:cs="Calibri Light"/>
        </w:rPr>
      </w:pPr>
    </w:p>
    <w:p w14:paraId="42B26593" w14:textId="77777777" w:rsidR="00EB5659" w:rsidRPr="008A7E90" w:rsidRDefault="00EB5659" w:rsidP="00EB5659">
      <w:pPr>
        <w:pStyle w:val="Sansinterligne"/>
        <w:ind w:left="708"/>
        <w:jc w:val="both"/>
        <w:rPr>
          <w:rFonts w:ascii="Calibri Light" w:hAnsi="Calibri Light" w:cs="Calibri Light"/>
        </w:rPr>
      </w:pPr>
      <w:r w:rsidRPr="008A7E90">
        <w:rPr>
          <w:rFonts w:ascii="Calibri Light" w:hAnsi="Calibri Light" w:cs="Calibri Light"/>
        </w:rPr>
        <w:t>Toute personne physique ou morale doit être en droit d’adhérer aux EBE, sous réserve du respect de la procédure d’adhésion prévue dans leurs statuts.</w:t>
      </w:r>
    </w:p>
    <w:p w14:paraId="50EF82F5" w14:textId="77777777" w:rsidR="00EB5659" w:rsidRPr="008A7E90" w:rsidRDefault="00EB5659" w:rsidP="00EB5659">
      <w:pPr>
        <w:pStyle w:val="Sansinterligne"/>
        <w:ind w:left="708"/>
        <w:jc w:val="both"/>
        <w:rPr>
          <w:rFonts w:ascii="Calibri Light" w:hAnsi="Calibri Light" w:cs="Calibri Light"/>
        </w:rPr>
      </w:pPr>
    </w:p>
    <w:p w14:paraId="0F7FC095" w14:textId="77777777" w:rsidR="002A3F8E" w:rsidRPr="008A7E90" w:rsidRDefault="00EB5659" w:rsidP="0018367D">
      <w:pPr>
        <w:pStyle w:val="Sansinterligne"/>
        <w:ind w:left="708"/>
        <w:jc w:val="both"/>
        <w:rPr>
          <w:rFonts w:ascii="Calibri Light" w:hAnsi="Calibri Light" w:cs="Calibri Light"/>
        </w:rPr>
      </w:pPr>
      <w:r w:rsidRPr="008A7E90">
        <w:rPr>
          <w:rFonts w:ascii="Calibri Light" w:hAnsi="Calibri Light" w:cs="Calibri Light"/>
        </w:rPr>
        <w:t xml:space="preserve">L’action des EBE ne </w:t>
      </w:r>
      <w:r w:rsidR="00EE5596" w:rsidRPr="008A7E90">
        <w:rPr>
          <w:rFonts w:ascii="Calibri Light" w:hAnsi="Calibri Light" w:cs="Calibri Light"/>
        </w:rPr>
        <w:t>doit pas prioritairement bénéficier à un cercle restreint de membres.</w:t>
      </w:r>
    </w:p>
    <w:p w14:paraId="330BC3DC" w14:textId="77777777" w:rsidR="002A3F8E" w:rsidRPr="008A7E90" w:rsidRDefault="002A3F8E" w:rsidP="00EB5659">
      <w:pPr>
        <w:pStyle w:val="Sansinterligne"/>
        <w:ind w:left="708"/>
        <w:jc w:val="both"/>
        <w:rPr>
          <w:rFonts w:ascii="Calibri Light" w:hAnsi="Calibri Light" w:cs="Calibri Light"/>
          <w:b/>
          <w:bCs/>
        </w:rPr>
      </w:pPr>
    </w:p>
    <w:p w14:paraId="65659D72" w14:textId="77777777" w:rsidR="00EB5659" w:rsidRPr="008A7E90" w:rsidRDefault="00EB5659" w:rsidP="00EB5659">
      <w:pPr>
        <w:pStyle w:val="Sansinterligne"/>
        <w:numPr>
          <w:ilvl w:val="0"/>
          <w:numId w:val="118"/>
        </w:numPr>
        <w:jc w:val="both"/>
        <w:rPr>
          <w:rFonts w:ascii="Calibri Light" w:hAnsi="Calibri Light" w:cs="Calibri Light"/>
          <w:b/>
          <w:bCs/>
        </w:rPr>
      </w:pPr>
      <w:r w:rsidRPr="008A7E90">
        <w:rPr>
          <w:rFonts w:ascii="Calibri Light" w:hAnsi="Calibri Light" w:cs="Calibri Light"/>
          <w:b/>
          <w:bCs/>
        </w:rPr>
        <w:t>Sur l’espace géographique d’intervention de l’EBE</w:t>
      </w:r>
    </w:p>
    <w:p w14:paraId="0656060B" w14:textId="77777777" w:rsidR="00EB5659" w:rsidRPr="008A7E90" w:rsidRDefault="00EB5659" w:rsidP="00EE5596">
      <w:pPr>
        <w:pStyle w:val="Sansinterligne"/>
        <w:jc w:val="both"/>
        <w:rPr>
          <w:rFonts w:ascii="Calibri Light" w:hAnsi="Calibri Light" w:cs="Calibri Light"/>
        </w:rPr>
      </w:pPr>
    </w:p>
    <w:p w14:paraId="2D328F7E" w14:textId="77777777" w:rsidR="00C23C80" w:rsidRPr="008A7E90" w:rsidRDefault="00EB5659" w:rsidP="0018367D">
      <w:pPr>
        <w:pStyle w:val="Sansinterligne"/>
        <w:ind w:firstLine="708"/>
        <w:jc w:val="both"/>
        <w:rPr>
          <w:rFonts w:ascii="Calibri Light" w:hAnsi="Calibri Light" w:cs="Calibri Light"/>
        </w:rPr>
      </w:pPr>
      <w:r w:rsidRPr="008A7E90">
        <w:rPr>
          <w:rFonts w:ascii="Calibri Light" w:hAnsi="Calibri Light" w:cs="Calibri Light"/>
        </w:rPr>
        <w:t>L’activité de</w:t>
      </w:r>
      <w:r w:rsidR="00EE5596" w:rsidRPr="008A7E90">
        <w:rPr>
          <w:rFonts w:ascii="Calibri Light" w:hAnsi="Calibri Light" w:cs="Calibri Light"/>
        </w:rPr>
        <w:t xml:space="preserve">s EBE </w:t>
      </w:r>
      <w:r w:rsidRPr="008A7E90">
        <w:rPr>
          <w:rFonts w:ascii="Calibri Light" w:hAnsi="Calibri Light" w:cs="Calibri Light"/>
        </w:rPr>
        <w:t>s’exerce en France.</w:t>
      </w:r>
    </w:p>
    <w:p w14:paraId="07B790CB" w14:textId="77777777" w:rsidR="005F16AC" w:rsidRPr="008A7E90" w:rsidRDefault="005F16AC" w:rsidP="0018367D">
      <w:pPr>
        <w:pStyle w:val="Sansinterligne"/>
        <w:ind w:firstLine="708"/>
        <w:jc w:val="both"/>
        <w:rPr>
          <w:rFonts w:ascii="Calibri Light" w:hAnsi="Calibri Light" w:cs="Calibri Light"/>
        </w:rPr>
      </w:pPr>
    </w:p>
    <w:p w14:paraId="283A822E" w14:textId="77777777" w:rsidR="00AC215A" w:rsidRPr="008A7E90" w:rsidRDefault="00AC215A" w:rsidP="00AC215A">
      <w:pPr>
        <w:numPr>
          <w:ilvl w:val="0"/>
          <w:numId w:val="107"/>
        </w:numPr>
        <w:jc w:val="both"/>
        <w:rPr>
          <w:rFonts w:ascii="Calibri Light" w:hAnsi="Calibri Light" w:cs="Calibri Light"/>
          <w:b/>
          <w:bCs/>
          <w:sz w:val="24"/>
          <w:szCs w:val="24"/>
        </w:rPr>
      </w:pPr>
      <w:r w:rsidRPr="008A7E90">
        <w:rPr>
          <w:rFonts w:ascii="Calibri Light" w:hAnsi="Calibri Light" w:cs="Calibri Light"/>
          <w:b/>
          <w:bCs/>
          <w:sz w:val="24"/>
          <w:szCs w:val="24"/>
        </w:rPr>
        <w:t>Constat</w:t>
      </w:r>
    </w:p>
    <w:p w14:paraId="67A0EEA8" w14:textId="77777777" w:rsidR="00AC215A" w:rsidRPr="008A7E90" w:rsidRDefault="00AC215A" w:rsidP="00AC215A">
      <w:pPr>
        <w:ind w:left="567"/>
        <w:jc w:val="both"/>
        <w:rPr>
          <w:rFonts w:ascii="Calibri Light" w:hAnsi="Calibri Light" w:cs="Calibri Light"/>
          <w:sz w:val="20"/>
        </w:rPr>
      </w:pPr>
    </w:p>
    <w:p w14:paraId="23F09BF8" w14:textId="77777777" w:rsidR="00AC215A" w:rsidRPr="008A7E90" w:rsidRDefault="006A5E33" w:rsidP="006A5E33">
      <w:pPr>
        <w:numPr>
          <w:ilvl w:val="0"/>
          <w:numId w:val="119"/>
        </w:numPr>
        <w:jc w:val="both"/>
        <w:rPr>
          <w:rFonts w:ascii="Calibri Light" w:hAnsi="Calibri Light" w:cs="Calibri Light"/>
          <w:b/>
          <w:bCs/>
          <w:szCs w:val="22"/>
        </w:rPr>
      </w:pPr>
      <w:r w:rsidRPr="008A7E90">
        <w:rPr>
          <w:rFonts w:ascii="Calibri Light" w:hAnsi="Calibri Light" w:cs="Calibri Light"/>
          <w:b/>
          <w:bCs/>
          <w:szCs w:val="22"/>
        </w:rPr>
        <w:t>S’agissant des rescrits fiscaux déposés par les EBE créées sous forme de SCIC</w:t>
      </w:r>
    </w:p>
    <w:p w14:paraId="609C3303" w14:textId="77777777" w:rsidR="006A5E33" w:rsidRPr="008A7E90" w:rsidRDefault="006A5E33" w:rsidP="006A5E33">
      <w:pPr>
        <w:ind w:left="567"/>
        <w:jc w:val="both"/>
        <w:rPr>
          <w:rFonts w:ascii="Calibri Light" w:hAnsi="Calibri Light" w:cs="Calibri Light"/>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2840"/>
        <w:gridCol w:w="2833"/>
      </w:tblGrid>
      <w:tr w:rsidR="00177577" w:rsidRPr="008A7E90" w14:paraId="1B0BC9A1" w14:textId="77777777" w:rsidTr="00F94A2D">
        <w:tc>
          <w:tcPr>
            <w:tcW w:w="3070" w:type="dxa"/>
          </w:tcPr>
          <w:p w14:paraId="635DE396" w14:textId="77777777" w:rsidR="00177577" w:rsidRPr="008A7E90" w:rsidRDefault="00177577" w:rsidP="00F94A2D">
            <w:pPr>
              <w:jc w:val="both"/>
              <w:rPr>
                <w:rFonts w:ascii="Calibri Light" w:hAnsi="Calibri Light" w:cs="Calibri Light"/>
                <w:b/>
                <w:bCs/>
                <w:szCs w:val="22"/>
              </w:rPr>
            </w:pPr>
            <w:r w:rsidRPr="008A7E90">
              <w:rPr>
                <w:rFonts w:ascii="Calibri Light" w:hAnsi="Calibri Light" w:cs="Calibri Light"/>
                <w:b/>
                <w:bCs/>
                <w:szCs w:val="22"/>
              </w:rPr>
              <w:t>Forme juridique</w:t>
            </w:r>
          </w:p>
        </w:tc>
        <w:tc>
          <w:tcPr>
            <w:tcW w:w="3071" w:type="dxa"/>
          </w:tcPr>
          <w:p w14:paraId="23F0E81B" w14:textId="77777777" w:rsidR="00177577" w:rsidRPr="008A7E90" w:rsidRDefault="00177577" w:rsidP="00F94A2D">
            <w:pPr>
              <w:jc w:val="both"/>
              <w:rPr>
                <w:rFonts w:ascii="Calibri Light" w:hAnsi="Calibri Light" w:cs="Calibri Light"/>
                <w:b/>
                <w:bCs/>
                <w:szCs w:val="22"/>
              </w:rPr>
            </w:pPr>
            <w:r w:rsidRPr="008A7E90">
              <w:rPr>
                <w:rFonts w:ascii="Calibri Light" w:hAnsi="Calibri Light" w:cs="Calibri Light"/>
                <w:b/>
                <w:bCs/>
                <w:szCs w:val="22"/>
              </w:rPr>
              <w:t>Résultat</w:t>
            </w:r>
            <w:r w:rsidR="00DB1055" w:rsidRPr="008A7E90">
              <w:rPr>
                <w:rFonts w:ascii="Calibri Light" w:hAnsi="Calibri Light" w:cs="Calibri Light"/>
                <w:b/>
                <w:bCs/>
                <w:szCs w:val="22"/>
              </w:rPr>
              <w:t>s</w:t>
            </w:r>
          </w:p>
        </w:tc>
        <w:tc>
          <w:tcPr>
            <w:tcW w:w="3071" w:type="dxa"/>
          </w:tcPr>
          <w:p w14:paraId="6C051BE3" w14:textId="77777777" w:rsidR="00177577" w:rsidRPr="008A7E90" w:rsidRDefault="00177577" w:rsidP="00F94A2D">
            <w:pPr>
              <w:jc w:val="both"/>
              <w:rPr>
                <w:rFonts w:ascii="Calibri Light" w:hAnsi="Calibri Light" w:cs="Calibri Light"/>
                <w:b/>
                <w:bCs/>
                <w:szCs w:val="22"/>
              </w:rPr>
            </w:pPr>
            <w:r w:rsidRPr="008A7E90">
              <w:rPr>
                <w:rFonts w:ascii="Calibri Light" w:hAnsi="Calibri Light" w:cs="Calibri Light"/>
                <w:b/>
                <w:bCs/>
                <w:szCs w:val="22"/>
              </w:rPr>
              <w:t>Motivation principale</w:t>
            </w:r>
          </w:p>
        </w:tc>
      </w:tr>
      <w:tr w:rsidR="00177577" w:rsidRPr="008A7E90" w14:paraId="503F3049" w14:textId="77777777" w:rsidTr="00F94A2D">
        <w:tc>
          <w:tcPr>
            <w:tcW w:w="3070" w:type="dxa"/>
          </w:tcPr>
          <w:p w14:paraId="2E42EA33" w14:textId="77777777" w:rsidR="00177577" w:rsidRPr="008A7E90" w:rsidRDefault="00177577" w:rsidP="00F94A2D">
            <w:pPr>
              <w:jc w:val="both"/>
              <w:rPr>
                <w:rFonts w:ascii="Calibri Light" w:hAnsi="Calibri Light" w:cs="Calibri Light"/>
                <w:sz w:val="20"/>
              </w:rPr>
            </w:pPr>
            <w:r w:rsidRPr="008A7E90">
              <w:rPr>
                <w:rFonts w:ascii="Calibri Light" w:hAnsi="Calibri Light" w:cs="Calibri Light"/>
                <w:sz w:val="20"/>
              </w:rPr>
              <w:t>SCIC LA FABRIQUE DE L’EMPLOI</w:t>
            </w:r>
          </w:p>
          <w:p w14:paraId="581F6FA8" w14:textId="77777777" w:rsidR="00177577" w:rsidRPr="008A7E90" w:rsidRDefault="00F27C77" w:rsidP="00F94A2D">
            <w:pPr>
              <w:jc w:val="both"/>
              <w:rPr>
                <w:rFonts w:ascii="Calibri Light" w:hAnsi="Calibri Light" w:cs="Calibri Light"/>
                <w:sz w:val="20"/>
              </w:rPr>
            </w:pPr>
            <w:r w:rsidRPr="008A7E90">
              <w:rPr>
                <w:rFonts w:ascii="Calibri Light" w:hAnsi="Calibri Light" w:cs="Calibri Light"/>
                <w:sz w:val="20"/>
              </w:rPr>
              <w:t>Rescr. Fisc. RI 2021-145 du 15/03/2021</w:t>
            </w:r>
          </w:p>
          <w:p w14:paraId="490B64A9" w14:textId="77777777" w:rsidR="00D00A7E" w:rsidRPr="008A7E90" w:rsidRDefault="00D00A7E" w:rsidP="00F94A2D">
            <w:pPr>
              <w:jc w:val="both"/>
              <w:rPr>
                <w:rFonts w:ascii="Calibri Light" w:hAnsi="Calibri Light" w:cs="Calibri Light"/>
                <w:sz w:val="20"/>
              </w:rPr>
            </w:pPr>
          </w:p>
        </w:tc>
        <w:tc>
          <w:tcPr>
            <w:tcW w:w="3071" w:type="dxa"/>
          </w:tcPr>
          <w:p w14:paraId="55217F0F" w14:textId="77777777" w:rsidR="00177577" w:rsidRPr="008A7E90" w:rsidRDefault="00177577" w:rsidP="00F94A2D">
            <w:pPr>
              <w:jc w:val="both"/>
              <w:rPr>
                <w:rFonts w:ascii="Calibri Light" w:hAnsi="Calibri Light" w:cs="Calibri Light"/>
                <w:sz w:val="20"/>
              </w:rPr>
            </w:pPr>
            <w:r w:rsidRPr="008A7E90">
              <w:rPr>
                <w:rFonts w:ascii="Calibri Light" w:hAnsi="Calibri Light" w:cs="Calibri Light"/>
                <w:sz w:val="20"/>
              </w:rPr>
              <w:t>« </w:t>
            </w:r>
            <w:r w:rsidRPr="008A7E90">
              <w:rPr>
                <w:rFonts w:ascii="Calibri Light" w:hAnsi="Calibri Light" w:cs="Calibri Light"/>
                <w:i/>
                <w:iCs/>
                <w:sz w:val="20"/>
              </w:rPr>
              <w:t>L’activité de la SCIC LA FABRIQUE DE L’EMPLOI est analysée comme lucrative et n’est pas à ce titre éligible au mécénat.</w:t>
            </w:r>
            <w:r w:rsidRPr="008A7E90">
              <w:rPr>
                <w:rFonts w:ascii="Calibri Light" w:hAnsi="Calibri Light" w:cs="Calibri Light"/>
                <w:sz w:val="20"/>
              </w:rPr>
              <w:t> »</w:t>
            </w:r>
          </w:p>
          <w:p w14:paraId="01145039" w14:textId="77777777" w:rsidR="00DB1055" w:rsidRPr="008A7E90" w:rsidRDefault="00DB1055" w:rsidP="00F94A2D">
            <w:pPr>
              <w:jc w:val="both"/>
              <w:rPr>
                <w:rFonts w:ascii="Calibri Light" w:hAnsi="Calibri Light" w:cs="Calibri Light"/>
                <w:sz w:val="20"/>
              </w:rPr>
            </w:pPr>
          </w:p>
          <w:p w14:paraId="03565228" w14:textId="77777777" w:rsidR="00DB1055" w:rsidRPr="008A7E90" w:rsidRDefault="00DB1055" w:rsidP="00F94A2D">
            <w:pPr>
              <w:jc w:val="both"/>
              <w:rPr>
                <w:rFonts w:ascii="Calibri Light" w:hAnsi="Calibri Light" w:cs="Calibri Light"/>
                <w:sz w:val="20"/>
              </w:rPr>
            </w:pPr>
            <w:r w:rsidRPr="008A7E90">
              <w:rPr>
                <w:rFonts w:ascii="Calibri Light" w:hAnsi="Calibri Light" w:cs="Calibri Light"/>
                <w:sz w:val="20"/>
              </w:rPr>
              <w:t>Existence d’activités lucratives de vente (hors prestations de retour à l’emploi) pour 100 K€ &gt; seuil de franchise commerciale.</w:t>
            </w:r>
          </w:p>
        </w:tc>
        <w:tc>
          <w:tcPr>
            <w:tcW w:w="3071" w:type="dxa"/>
          </w:tcPr>
          <w:p w14:paraId="219A8BE5" w14:textId="77777777" w:rsidR="00177577" w:rsidRPr="008A7E90" w:rsidRDefault="003F6CD3" w:rsidP="00F94A2D">
            <w:pPr>
              <w:jc w:val="both"/>
              <w:rPr>
                <w:rFonts w:ascii="Calibri Light" w:hAnsi="Calibri Light" w:cs="Calibri Light"/>
                <w:sz w:val="20"/>
              </w:rPr>
            </w:pPr>
            <w:r w:rsidRPr="008A7E90">
              <w:rPr>
                <w:rFonts w:ascii="Calibri Light" w:hAnsi="Calibri Light" w:cs="Calibri Light"/>
                <w:sz w:val="20"/>
              </w:rPr>
              <w:t>Rép</w:t>
            </w:r>
            <w:r w:rsidR="00177577" w:rsidRPr="008A7E90">
              <w:rPr>
                <w:rFonts w:ascii="Calibri Light" w:hAnsi="Calibri Light" w:cs="Calibri Light"/>
                <w:sz w:val="20"/>
              </w:rPr>
              <w:t xml:space="preserve">. min. </w:t>
            </w:r>
            <w:r w:rsidR="00DB1055" w:rsidRPr="008A7E90">
              <w:rPr>
                <w:rFonts w:ascii="Calibri Light" w:hAnsi="Calibri Light" w:cs="Calibri Light"/>
                <w:sz w:val="20"/>
              </w:rPr>
              <w:t xml:space="preserve">10 janv. 2019 à la question écrire n°06926 </w:t>
            </w:r>
          </w:p>
          <w:p w14:paraId="40F59A7A" w14:textId="77777777" w:rsidR="00DB1055" w:rsidRPr="008A7E90" w:rsidRDefault="00DB1055" w:rsidP="00F94A2D">
            <w:pPr>
              <w:jc w:val="both"/>
              <w:rPr>
                <w:rFonts w:ascii="Calibri Light" w:hAnsi="Calibri Light" w:cs="Calibri Light"/>
                <w:sz w:val="20"/>
              </w:rPr>
            </w:pPr>
          </w:p>
          <w:p w14:paraId="29342369" w14:textId="77777777" w:rsidR="00DB1055" w:rsidRPr="008A7E90" w:rsidRDefault="003F6CD3" w:rsidP="00F94A2D">
            <w:pPr>
              <w:jc w:val="both"/>
              <w:rPr>
                <w:rFonts w:ascii="Calibri Light" w:hAnsi="Calibri Light" w:cs="Calibri Light"/>
                <w:sz w:val="20"/>
              </w:rPr>
            </w:pPr>
            <w:r w:rsidRPr="008A7E90">
              <w:rPr>
                <w:rFonts w:ascii="Calibri Light" w:hAnsi="Calibri Light" w:cs="Calibri Light"/>
                <w:sz w:val="20"/>
              </w:rPr>
              <w:t>« </w:t>
            </w:r>
            <w:r w:rsidR="00DB1055" w:rsidRPr="008A7E90">
              <w:rPr>
                <w:rFonts w:ascii="Calibri Light" w:hAnsi="Calibri Light" w:cs="Calibri Light"/>
                <w:i/>
                <w:iCs/>
                <w:sz w:val="20"/>
              </w:rPr>
              <w:t>Il résulte de ce qui précède que les SCIC ne sont pas éligible</w:t>
            </w:r>
            <w:r w:rsidR="00AD0BC8" w:rsidRPr="008A7E90">
              <w:rPr>
                <w:rFonts w:ascii="Calibri Light" w:hAnsi="Calibri Light" w:cs="Calibri Light"/>
                <w:i/>
                <w:iCs/>
                <w:sz w:val="20"/>
              </w:rPr>
              <w:t>s</w:t>
            </w:r>
            <w:r w:rsidR="00DB1055" w:rsidRPr="008A7E90">
              <w:rPr>
                <w:rFonts w:ascii="Calibri Light" w:hAnsi="Calibri Light" w:cs="Calibri Light"/>
                <w:i/>
                <w:iCs/>
                <w:sz w:val="20"/>
              </w:rPr>
              <w:t xml:space="preserve"> au régime fiscal du mécénat, quand bien même elles adopteraient des statuts permettant de garantir le caractère désintéressé de leur gestion au sens du d du 7 du 1° de l’article 261 du CGI.</w:t>
            </w:r>
            <w:r w:rsidRPr="008A7E90">
              <w:rPr>
                <w:rFonts w:ascii="Calibri Light" w:hAnsi="Calibri Light" w:cs="Calibri Light"/>
                <w:sz w:val="20"/>
              </w:rPr>
              <w:t> »</w:t>
            </w:r>
          </w:p>
        </w:tc>
      </w:tr>
    </w:tbl>
    <w:p w14:paraId="232C42C1" w14:textId="77777777" w:rsidR="00632C85" w:rsidRPr="008A7E90" w:rsidRDefault="00632C85" w:rsidP="006A5E33">
      <w:pPr>
        <w:ind w:left="567"/>
        <w:jc w:val="both"/>
        <w:rPr>
          <w:rFonts w:ascii="Calibri Light" w:hAnsi="Calibri Light" w:cs="Calibri Light"/>
          <w:b/>
          <w:bCs/>
          <w:szCs w:val="22"/>
        </w:rPr>
      </w:pPr>
    </w:p>
    <w:p w14:paraId="74099E9B" w14:textId="77777777" w:rsidR="006A5E33" w:rsidRPr="008A7E90" w:rsidRDefault="006A5E33" w:rsidP="006A5E33">
      <w:pPr>
        <w:ind w:left="567"/>
        <w:jc w:val="both"/>
        <w:rPr>
          <w:rFonts w:ascii="Calibri Light" w:hAnsi="Calibri Light" w:cs="Calibri Light"/>
          <w:b/>
          <w:bCs/>
          <w:szCs w:val="22"/>
        </w:rPr>
      </w:pPr>
      <w:r w:rsidRPr="008A7E90">
        <w:rPr>
          <w:rFonts w:ascii="Calibri Light" w:hAnsi="Calibri Light" w:cs="Calibri Light"/>
          <w:b/>
          <w:bCs/>
          <w:szCs w:val="22"/>
        </w:rPr>
        <w:t xml:space="preserve">Commentaires : </w:t>
      </w:r>
    </w:p>
    <w:p w14:paraId="30169EDD" w14:textId="77777777" w:rsidR="00DB1055" w:rsidRPr="008A7E90" w:rsidRDefault="00DB1055" w:rsidP="00DB1055">
      <w:pPr>
        <w:pStyle w:val="Sansinterligne"/>
        <w:overflowPunct/>
        <w:autoSpaceDE/>
        <w:autoSpaceDN/>
        <w:adjustRightInd/>
        <w:jc w:val="both"/>
        <w:textAlignment w:val="auto"/>
        <w:rPr>
          <w:rFonts w:ascii="Calibri Light" w:hAnsi="Calibri Light" w:cs="Calibri Light"/>
          <w:sz w:val="16"/>
          <w:szCs w:val="16"/>
        </w:rPr>
      </w:pPr>
    </w:p>
    <w:p w14:paraId="6ED9562E" w14:textId="77777777" w:rsidR="00DB1055" w:rsidRPr="008A7E90" w:rsidRDefault="00DB1055" w:rsidP="00DB1055">
      <w:pPr>
        <w:pStyle w:val="Sansinterligne"/>
        <w:numPr>
          <w:ilvl w:val="0"/>
          <w:numId w:val="122"/>
        </w:numPr>
        <w:overflowPunct/>
        <w:autoSpaceDE/>
        <w:autoSpaceDN/>
        <w:adjustRightInd/>
        <w:jc w:val="both"/>
        <w:textAlignment w:val="auto"/>
        <w:rPr>
          <w:rFonts w:ascii="Calibri Light" w:hAnsi="Calibri Light" w:cs="Calibri Light"/>
        </w:rPr>
      </w:pPr>
      <w:r w:rsidRPr="008A7E90">
        <w:rPr>
          <w:rFonts w:ascii="Calibri Light" w:hAnsi="Calibri Light" w:cs="Calibri Light"/>
          <w:szCs w:val="22"/>
        </w:rPr>
        <w:t>Cette position des services fiscaux est constante s’agissant des SCIC qui, par principe, ne sont pas éligible</w:t>
      </w:r>
      <w:r w:rsidR="003430BD" w:rsidRPr="008A7E90">
        <w:rPr>
          <w:rFonts w:ascii="Calibri Light" w:hAnsi="Calibri Light" w:cs="Calibri Light"/>
          <w:szCs w:val="22"/>
        </w:rPr>
        <w:t>s</w:t>
      </w:r>
      <w:r w:rsidRPr="008A7E90">
        <w:rPr>
          <w:rFonts w:ascii="Calibri Light" w:hAnsi="Calibri Light" w:cs="Calibri Light"/>
          <w:szCs w:val="22"/>
        </w:rPr>
        <w:t xml:space="preserve"> au régime du mécénat ;</w:t>
      </w:r>
    </w:p>
    <w:p w14:paraId="22CC1102" w14:textId="77777777" w:rsidR="00DB1055" w:rsidRPr="008A7E90" w:rsidRDefault="00DB1055" w:rsidP="00DB1055">
      <w:pPr>
        <w:pStyle w:val="Sansinterligne"/>
        <w:numPr>
          <w:ilvl w:val="0"/>
          <w:numId w:val="122"/>
        </w:numPr>
        <w:overflowPunct/>
        <w:autoSpaceDE/>
        <w:autoSpaceDN/>
        <w:adjustRightInd/>
        <w:jc w:val="both"/>
        <w:textAlignment w:val="auto"/>
        <w:rPr>
          <w:rFonts w:ascii="Calibri Light" w:hAnsi="Calibri Light" w:cs="Calibri Light"/>
        </w:rPr>
      </w:pPr>
      <w:r w:rsidRPr="008A7E90">
        <w:rPr>
          <w:rFonts w:ascii="Calibri Light" w:hAnsi="Calibri Light" w:cs="Calibri Light"/>
          <w:szCs w:val="22"/>
        </w:rPr>
        <w:t xml:space="preserve">Par exception, certaines SCIC dont la gestion est désintéressée et qui ont pour activité principale la présentation </w:t>
      </w:r>
      <w:r w:rsidR="006069E8" w:rsidRPr="008A7E90">
        <w:rPr>
          <w:rFonts w:ascii="Calibri Light" w:hAnsi="Calibri Light" w:cs="Calibri Light"/>
          <w:szCs w:val="22"/>
        </w:rPr>
        <w:t>au public d’œuvres ou de spectacles au sens de l’article 200, 1 f du CGI peuvent être éligibles au dispositif du mécénat.</w:t>
      </w:r>
      <w:r w:rsidR="006069E8" w:rsidRPr="008A7E90">
        <w:rPr>
          <w:rStyle w:val="Appelnotedebasdep"/>
          <w:rFonts w:ascii="Calibri Light" w:hAnsi="Calibri Light" w:cs="Calibri Light"/>
          <w:szCs w:val="22"/>
        </w:rPr>
        <w:footnoteReference w:id="63"/>
      </w:r>
    </w:p>
    <w:p w14:paraId="09B53B98" w14:textId="77777777" w:rsidR="00067038" w:rsidRPr="008A7E90" w:rsidRDefault="00067038" w:rsidP="006A5E33">
      <w:pPr>
        <w:ind w:left="567"/>
        <w:jc w:val="both"/>
        <w:rPr>
          <w:rFonts w:ascii="Calibri Light" w:hAnsi="Calibri Light" w:cs="Calibri Light"/>
          <w:szCs w:val="22"/>
        </w:rPr>
      </w:pPr>
    </w:p>
    <w:p w14:paraId="738EA1A2" w14:textId="77777777" w:rsidR="00535D20" w:rsidRPr="008A7E90" w:rsidRDefault="00535D20" w:rsidP="006A5E33">
      <w:pPr>
        <w:ind w:left="567"/>
        <w:jc w:val="both"/>
        <w:rPr>
          <w:rFonts w:ascii="Calibri Light" w:hAnsi="Calibri Light" w:cs="Calibri Light"/>
          <w:szCs w:val="22"/>
        </w:rPr>
      </w:pPr>
    </w:p>
    <w:p w14:paraId="08BBDCBC" w14:textId="77777777" w:rsidR="006A5E33" w:rsidRPr="008A7E90" w:rsidRDefault="006A5E33" w:rsidP="006A5E33">
      <w:pPr>
        <w:numPr>
          <w:ilvl w:val="0"/>
          <w:numId w:val="119"/>
        </w:numPr>
        <w:jc w:val="both"/>
        <w:rPr>
          <w:rFonts w:ascii="Calibri Light" w:hAnsi="Calibri Light" w:cs="Calibri Light"/>
          <w:b/>
          <w:bCs/>
          <w:szCs w:val="22"/>
        </w:rPr>
      </w:pPr>
      <w:r w:rsidRPr="008A7E90">
        <w:rPr>
          <w:rFonts w:ascii="Calibri Light" w:hAnsi="Calibri Light" w:cs="Calibri Light"/>
          <w:b/>
          <w:bCs/>
          <w:szCs w:val="22"/>
        </w:rPr>
        <w:t>S’agissant des rescrits fiscaux déposés par les EBE créées sous forme associative</w:t>
      </w:r>
    </w:p>
    <w:p w14:paraId="2A0FD9B6" w14:textId="77777777" w:rsidR="008719D6" w:rsidRPr="008A7E90" w:rsidRDefault="008719D6" w:rsidP="008719D6">
      <w:pPr>
        <w:pStyle w:val="Sansinterligne"/>
        <w:overflowPunct/>
        <w:autoSpaceDE/>
        <w:autoSpaceDN/>
        <w:adjustRightInd/>
        <w:jc w:val="both"/>
        <w:textAlignment w:val="auto"/>
        <w:rPr>
          <w:rFonts w:ascii="Calibri Light" w:hAnsi="Calibri Light" w:cs="Calibri Light"/>
          <w:sz w:val="16"/>
          <w:szCs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19"/>
        <w:gridCol w:w="2841"/>
      </w:tblGrid>
      <w:tr w:rsidR="006069E8" w:rsidRPr="008A7E90" w14:paraId="0ED2CFFC" w14:textId="77777777" w:rsidTr="00F94A2D">
        <w:tc>
          <w:tcPr>
            <w:tcW w:w="3070" w:type="dxa"/>
          </w:tcPr>
          <w:p w14:paraId="3D1FE48C" w14:textId="77777777" w:rsidR="00177577" w:rsidRPr="008A7E90" w:rsidRDefault="00177577" w:rsidP="00F94A2D">
            <w:pPr>
              <w:pStyle w:val="Sansinterligne"/>
              <w:overflowPunct/>
              <w:autoSpaceDE/>
              <w:autoSpaceDN/>
              <w:adjustRightInd/>
              <w:jc w:val="both"/>
              <w:textAlignment w:val="auto"/>
              <w:rPr>
                <w:rFonts w:ascii="Calibri Light" w:hAnsi="Calibri Light" w:cs="Calibri Light"/>
                <w:b/>
                <w:bCs/>
              </w:rPr>
            </w:pPr>
            <w:r w:rsidRPr="008A7E90">
              <w:rPr>
                <w:rFonts w:ascii="Calibri Light" w:hAnsi="Calibri Light" w:cs="Calibri Light"/>
                <w:b/>
                <w:bCs/>
              </w:rPr>
              <w:t>Forme juridique</w:t>
            </w:r>
          </w:p>
        </w:tc>
        <w:tc>
          <w:tcPr>
            <w:tcW w:w="3071" w:type="dxa"/>
          </w:tcPr>
          <w:p w14:paraId="0B8FA900" w14:textId="77777777" w:rsidR="00177577" w:rsidRPr="008A7E90" w:rsidRDefault="00177577" w:rsidP="00F94A2D">
            <w:pPr>
              <w:pStyle w:val="Sansinterligne"/>
              <w:overflowPunct/>
              <w:autoSpaceDE/>
              <w:autoSpaceDN/>
              <w:adjustRightInd/>
              <w:jc w:val="both"/>
              <w:textAlignment w:val="auto"/>
              <w:rPr>
                <w:rFonts w:ascii="Calibri Light" w:hAnsi="Calibri Light" w:cs="Calibri Light"/>
                <w:b/>
                <w:bCs/>
              </w:rPr>
            </w:pPr>
            <w:r w:rsidRPr="008A7E90">
              <w:rPr>
                <w:rFonts w:ascii="Calibri Light" w:hAnsi="Calibri Light" w:cs="Calibri Light"/>
                <w:b/>
                <w:bCs/>
              </w:rPr>
              <w:t>Résultat</w:t>
            </w:r>
          </w:p>
        </w:tc>
        <w:tc>
          <w:tcPr>
            <w:tcW w:w="3071" w:type="dxa"/>
          </w:tcPr>
          <w:p w14:paraId="21532C2F" w14:textId="77777777" w:rsidR="00177577" w:rsidRPr="008A7E90" w:rsidRDefault="00177577" w:rsidP="00F94A2D">
            <w:pPr>
              <w:pStyle w:val="Sansinterligne"/>
              <w:overflowPunct/>
              <w:autoSpaceDE/>
              <w:autoSpaceDN/>
              <w:adjustRightInd/>
              <w:jc w:val="both"/>
              <w:textAlignment w:val="auto"/>
              <w:rPr>
                <w:rFonts w:ascii="Calibri Light" w:hAnsi="Calibri Light" w:cs="Calibri Light"/>
                <w:b/>
                <w:bCs/>
              </w:rPr>
            </w:pPr>
            <w:r w:rsidRPr="008A7E90">
              <w:rPr>
                <w:rFonts w:ascii="Calibri Light" w:hAnsi="Calibri Light" w:cs="Calibri Light"/>
                <w:b/>
                <w:bCs/>
              </w:rPr>
              <w:t>Motivation</w:t>
            </w:r>
            <w:r w:rsidR="006069E8" w:rsidRPr="008A7E90">
              <w:rPr>
                <w:rFonts w:ascii="Calibri Light" w:hAnsi="Calibri Light" w:cs="Calibri Light"/>
                <w:b/>
                <w:bCs/>
              </w:rPr>
              <w:t xml:space="preserve"> principale</w:t>
            </w:r>
          </w:p>
        </w:tc>
      </w:tr>
      <w:tr w:rsidR="006069E8" w:rsidRPr="008A7E90" w14:paraId="1E697C31" w14:textId="77777777" w:rsidTr="00C23C80">
        <w:trPr>
          <w:trHeight w:val="571"/>
        </w:trPr>
        <w:tc>
          <w:tcPr>
            <w:tcW w:w="3070" w:type="dxa"/>
          </w:tcPr>
          <w:p w14:paraId="48819FE8" w14:textId="77777777" w:rsidR="006069E8" w:rsidRPr="008A7E90" w:rsidRDefault="006069E8"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ASSOCIATION ACTIVITEIL</w:t>
            </w:r>
          </w:p>
          <w:p w14:paraId="2FE06B50" w14:textId="77777777" w:rsidR="006069E8" w:rsidRPr="008A7E90" w:rsidRDefault="00F27C77" w:rsidP="00F94A2D">
            <w:pPr>
              <w:pStyle w:val="Sansinterligne"/>
              <w:overflowPunct/>
              <w:autoSpaceDE/>
              <w:autoSpaceDN/>
              <w:adjustRightInd/>
              <w:jc w:val="both"/>
              <w:textAlignment w:val="auto"/>
              <w:rPr>
                <w:rFonts w:ascii="Calibri Light" w:hAnsi="Calibri Light" w:cs="Calibri Light"/>
                <w:sz w:val="18"/>
                <w:szCs w:val="18"/>
              </w:rPr>
            </w:pPr>
            <w:r w:rsidRPr="008A7E90">
              <w:rPr>
                <w:rFonts w:ascii="Calibri Light" w:hAnsi="Calibri Light" w:cs="Calibri Light"/>
                <w:sz w:val="18"/>
                <w:szCs w:val="18"/>
              </w:rPr>
              <w:t>Rescr. Fisc. 2022-148 du 28/06/2023</w:t>
            </w:r>
          </w:p>
          <w:p w14:paraId="4F81A258" w14:textId="77777777" w:rsidR="00F27C77" w:rsidRPr="008A7E90" w:rsidRDefault="00F27C77" w:rsidP="00F94A2D">
            <w:pPr>
              <w:pStyle w:val="Sansinterligne"/>
              <w:overflowPunct/>
              <w:autoSpaceDE/>
              <w:autoSpaceDN/>
              <w:adjustRightInd/>
              <w:jc w:val="both"/>
              <w:textAlignment w:val="auto"/>
              <w:rPr>
                <w:rFonts w:ascii="Calibri Light" w:hAnsi="Calibri Light" w:cs="Calibri Light"/>
                <w:sz w:val="18"/>
                <w:szCs w:val="18"/>
              </w:rPr>
            </w:pPr>
          </w:p>
        </w:tc>
        <w:tc>
          <w:tcPr>
            <w:tcW w:w="3071" w:type="dxa"/>
          </w:tcPr>
          <w:p w14:paraId="3B3DF258" w14:textId="77777777" w:rsidR="006069E8" w:rsidRPr="008A7E90" w:rsidRDefault="006069E8"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Eligibilité au mécénat</w:t>
            </w:r>
            <w:r w:rsidR="006C329A" w:rsidRPr="008A7E90">
              <w:rPr>
                <w:rFonts w:ascii="Calibri Light" w:hAnsi="Calibri Light" w:cs="Calibri Light"/>
                <w:sz w:val="20"/>
              </w:rPr>
              <w:t> : caractère social de l’activité</w:t>
            </w:r>
          </w:p>
        </w:tc>
        <w:tc>
          <w:tcPr>
            <w:tcW w:w="3071" w:type="dxa"/>
          </w:tcPr>
          <w:p w14:paraId="5286F4C8" w14:textId="77777777" w:rsidR="006069E8" w:rsidRPr="008A7E90" w:rsidRDefault="006069E8"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Respect des articles 200 et 238 bis du CGI</w:t>
            </w:r>
          </w:p>
        </w:tc>
      </w:tr>
      <w:tr w:rsidR="006069E8" w:rsidRPr="008A7E90" w14:paraId="228DB642" w14:textId="77777777" w:rsidTr="00F94A2D">
        <w:tc>
          <w:tcPr>
            <w:tcW w:w="3070" w:type="dxa"/>
          </w:tcPr>
          <w:p w14:paraId="4FCE2DFB" w14:textId="77777777" w:rsidR="006C329A" w:rsidRPr="008A7E90" w:rsidRDefault="006C329A"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ASSOCIATION TREUZEL</w:t>
            </w:r>
          </w:p>
          <w:p w14:paraId="33C6C948" w14:textId="77777777" w:rsidR="00F27C77" w:rsidRPr="008A7E90" w:rsidRDefault="00F27C77" w:rsidP="00F94A2D">
            <w:pPr>
              <w:pStyle w:val="Sansinterligne"/>
              <w:overflowPunct/>
              <w:autoSpaceDE/>
              <w:autoSpaceDN/>
              <w:adjustRightInd/>
              <w:jc w:val="both"/>
              <w:textAlignment w:val="auto"/>
              <w:rPr>
                <w:rFonts w:ascii="Calibri Light" w:hAnsi="Calibri Light" w:cs="Calibri Light"/>
                <w:sz w:val="18"/>
                <w:szCs w:val="18"/>
              </w:rPr>
            </w:pPr>
            <w:r w:rsidRPr="008A7E90">
              <w:rPr>
                <w:rFonts w:ascii="Calibri Light" w:hAnsi="Calibri Light" w:cs="Calibri Light"/>
                <w:sz w:val="18"/>
                <w:szCs w:val="18"/>
              </w:rPr>
              <w:t>Rescr. Fisc. 2024-29 du 04/03/2024</w:t>
            </w:r>
          </w:p>
          <w:p w14:paraId="6C24937D" w14:textId="77777777" w:rsidR="00F27C77" w:rsidRPr="008A7E90" w:rsidRDefault="00F27C77" w:rsidP="00F94A2D">
            <w:pPr>
              <w:pStyle w:val="Sansinterligne"/>
              <w:overflowPunct/>
              <w:autoSpaceDE/>
              <w:autoSpaceDN/>
              <w:adjustRightInd/>
              <w:jc w:val="both"/>
              <w:textAlignment w:val="auto"/>
              <w:rPr>
                <w:rFonts w:ascii="Calibri Light" w:hAnsi="Calibri Light" w:cs="Calibri Light"/>
                <w:sz w:val="18"/>
                <w:szCs w:val="18"/>
              </w:rPr>
            </w:pPr>
          </w:p>
        </w:tc>
        <w:tc>
          <w:tcPr>
            <w:tcW w:w="3071" w:type="dxa"/>
          </w:tcPr>
          <w:p w14:paraId="523B156D" w14:textId="77777777" w:rsidR="006C329A" w:rsidRPr="008A7E90" w:rsidRDefault="006C329A"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Idem</w:t>
            </w:r>
          </w:p>
        </w:tc>
        <w:tc>
          <w:tcPr>
            <w:tcW w:w="3071" w:type="dxa"/>
          </w:tcPr>
          <w:p w14:paraId="3FB1C98B" w14:textId="77777777" w:rsidR="006C329A" w:rsidRPr="008A7E90" w:rsidRDefault="006C329A"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Idem</w:t>
            </w:r>
          </w:p>
        </w:tc>
      </w:tr>
      <w:tr w:rsidR="006069E8" w:rsidRPr="008A7E90" w14:paraId="2136B1AC" w14:textId="77777777" w:rsidTr="00F94A2D">
        <w:tc>
          <w:tcPr>
            <w:tcW w:w="3070" w:type="dxa"/>
          </w:tcPr>
          <w:p w14:paraId="3195D6DF" w14:textId="77777777" w:rsidR="006C329A" w:rsidRPr="008A7E90" w:rsidRDefault="00D00A7E"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ASSOCIATION PEPS’S TRIEVES</w:t>
            </w:r>
          </w:p>
          <w:p w14:paraId="5C60FB22" w14:textId="77777777" w:rsidR="00F27C77" w:rsidRPr="008A7E90" w:rsidRDefault="00F27C77" w:rsidP="00F94A2D">
            <w:pPr>
              <w:pStyle w:val="Sansinterligne"/>
              <w:overflowPunct/>
              <w:autoSpaceDE/>
              <w:autoSpaceDN/>
              <w:adjustRightInd/>
              <w:jc w:val="both"/>
              <w:textAlignment w:val="auto"/>
              <w:rPr>
                <w:rFonts w:ascii="Calibri Light" w:hAnsi="Calibri Light" w:cs="Calibri Light"/>
                <w:sz w:val="18"/>
                <w:szCs w:val="18"/>
              </w:rPr>
            </w:pPr>
            <w:r w:rsidRPr="008A7E90">
              <w:rPr>
                <w:rFonts w:ascii="Calibri Light" w:hAnsi="Calibri Light" w:cs="Calibri Light"/>
                <w:sz w:val="18"/>
                <w:szCs w:val="18"/>
              </w:rPr>
              <w:t>Resc. Fisc. 2022-91 du 26/06/2023</w:t>
            </w:r>
          </w:p>
          <w:p w14:paraId="0F8F2431" w14:textId="77777777" w:rsidR="00F27C77" w:rsidRPr="008A7E90" w:rsidRDefault="00F27C77" w:rsidP="00F94A2D">
            <w:pPr>
              <w:pStyle w:val="Sansinterligne"/>
              <w:overflowPunct/>
              <w:autoSpaceDE/>
              <w:autoSpaceDN/>
              <w:adjustRightInd/>
              <w:jc w:val="both"/>
              <w:textAlignment w:val="auto"/>
              <w:rPr>
                <w:rFonts w:ascii="Calibri Light" w:hAnsi="Calibri Light" w:cs="Calibri Light"/>
                <w:sz w:val="20"/>
              </w:rPr>
            </w:pPr>
          </w:p>
        </w:tc>
        <w:tc>
          <w:tcPr>
            <w:tcW w:w="3071" w:type="dxa"/>
          </w:tcPr>
          <w:p w14:paraId="016C214E" w14:textId="77777777" w:rsidR="00D00A7E" w:rsidRPr="008A7E90" w:rsidRDefault="00D00A7E"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Idem</w:t>
            </w:r>
          </w:p>
        </w:tc>
        <w:tc>
          <w:tcPr>
            <w:tcW w:w="3071" w:type="dxa"/>
          </w:tcPr>
          <w:p w14:paraId="2C4654F9" w14:textId="77777777" w:rsidR="00D00A7E" w:rsidRPr="008A7E90" w:rsidRDefault="00D00A7E"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Idem</w:t>
            </w:r>
          </w:p>
        </w:tc>
      </w:tr>
      <w:tr w:rsidR="006069E8" w:rsidRPr="008A7E90" w14:paraId="3F948AA8" w14:textId="77777777" w:rsidTr="00F94A2D">
        <w:tc>
          <w:tcPr>
            <w:tcW w:w="3070" w:type="dxa"/>
          </w:tcPr>
          <w:p w14:paraId="4A4AD0F6" w14:textId="77777777" w:rsidR="006C329A" w:rsidRPr="008A7E90" w:rsidRDefault="00D00A7E"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ASSOCIATION ACSOMUR</w:t>
            </w:r>
          </w:p>
          <w:p w14:paraId="333F5BC6" w14:textId="77777777" w:rsidR="00F27C77" w:rsidRPr="008A7E90" w:rsidRDefault="00F27C77" w:rsidP="00F94A2D">
            <w:pPr>
              <w:pStyle w:val="Sansinterligne"/>
              <w:overflowPunct/>
              <w:autoSpaceDE/>
              <w:autoSpaceDN/>
              <w:adjustRightInd/>
              <w:jc w:val="both"/>
              <w:textAlignment w:val="auto"/>
              <w:rPr>
                <w:rFonts w:ascii="Calibri Light" w:hAnsi="Calibri Light" w:cs="Calibri Light"/>
                <w:sz w:val="18"/>
                <w:szCs w:val="18"/>
              </w:rPr>
            </w:pPr>
            <w:r w:rsidRPr="008A7E90">
              <w:rPr>
                <w:rFonts w:ascii="Calibri Light" w:hAnsi="Calibri Light" w:cs="Calibri Light"/>
                <w:sz w:val="18"/>
                <w:szCs w:val="18"/>
              </w:rPr>
              <w:t>Resc</w:t>
            </w:r>
            <w:r w:rsidR="00C23C80" w:rsidRPr="008A7E90">
              <w:rPr>
                <w:rFonts w:ascii="Calibri Light" w:hAnsi="Calibri Light" w:cs="Calibri Light"/>
                <w:sz w:val="18"/>
                <w:szCs w:val="18"/>
              </w:rPr>
              <w:t>r</w:t>
            </w:r>
            <w:r w:rsidRPr="008A7E90">
              <w:rPr>
                <w:rFonts w:ascii="Calibri Light" w:hAnsi="Calibri Light" w:cs="Calibri Light"/>
                <w:sz w:val="18"/>
                <w:szCs w:val="18"/>
              </w:rPr>
              <w:t>. Fisc. 2023-331 du 10/05/2024</w:t>
            </w:r>
          </w:p>
          <w:p w14:paraId="20B09A64" w14:textId="77777777" w:rsidR="00F27C77" w:rsidRPr="008A7E90" w:rsidRDefault="00F27C77" w:rsidP="00F94A2D">
            <w:pPr>
              <w:pStyle w:val="Sansinterligne"/>
              <w:overflowPunct/>
              <w:autoSpaceDE/>
              <w:autoSpaceDN/>
              <w:adjustRightInd/>
              <w:jc w:val="both"/>
              <w:textAlignment w:val="auto"/>
              <w:rPr>
                <w:rFonts w:ascii="Calibri Light" w:hAnsi="Calibri Light" w:cs="Calibri Light"/>
                <w:sz w:val="20"/>
              </w:rPr>
            </w:pPr>
          </w:p>
        </w:tc>
        <w:tc>
          <w:tcPr>
            <w:tcW w:w="3071" w:type="dxa"/>
          </w:tcPr>
          <w:p w14:paraId="321FB18A" w14:textId="77777777" w:rsidR="00D00A7E" w:rsidRPr="008A7E90" w:rsidRDefault="00D00A7E"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Idem</w:t>
            </w:r>
          </w:p>
        </w:tc>
        <w:tc>
          <w:tcPr>
            <w:tcW w:w="3071" w:type="dxa"/>
          </w:tcPr>
          <w:p w14:paraId="04EAD25A" w14:textId="77777777" w:rsidR="00D00A7E" w:rsidRPr="008A7E90" w:rsidRDefault="00D00A7E"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Idem</w:t>
            </w:r>
          </w:p>
        </w:tc>
      </w:tr>
      <w:tr w:rsidR="006069E8" w:rsidRPr="008A7E90" w14:paraId="5347D8AC" w14:textId="77777777" w:rsidTr="00F94A2D">
        <w:tc>
          <w:tcPr>
            <w:tcW w:w="3070" w:type="dxa"/>
          </w:tcPr>
          <w:p w14:paraId="40981F34" w14:textId="77777777" w:rsidR="006C329A" w:rsidRPr="008A7E90" w:rsidRDefault="00D00A7E"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ASSOCIATION PAPIOLE</w:t>
            </w:r>
          </w:p>
          <w:p w14:paraId="26F1F55E" w14:textId="77777777" w:rsidR="00F27C77" w:rsidRPr="008A7E90" w:rsidRDefault="00F27C77" w:rsidP="00F94A2D">
            <w:pPr>
              <w:pStyle w:val="Sansinterligne"/>
              <w:overflowPunct/>
              <w:autoSpaceDE/>
              <w:autoSpaceDN/>
              <w:adjustRightInd/>
              <w:jc w:val="both"/>
              <w:textAlignment w:val="auto"/>
              <w:rPr>
                <w:rFonts w:ascii="Calibri Light" w:hAnsi="Calibri Light" w:cs="Calibri Light"/>
                <w:sz w:val="18"/>
                <w:szCs w:val="18"/>
              </w:rPr>
            </w:pPr>
            <w:r w:rsidRPr="008A7E90">
              <w:rPr>
                <w:rFonts w:ascii="Calibri Light" w:hAnsi="Calibri Light" w:cs="Calibri Light"/>
                <w:sz w:val="18"/>
                <w:szCs w:val="18"/>
              </w:rPr>
              <w:t>Resc</w:t>
            </w:r>
            <w:r w:rsidR="00C23C80" w:rsidRPr="008A7E90">
              <w:rPr>
                <w:rFonts w:ascii="Calibri Light" w:hAnsi="Calibri Light" w:cs="Calibri Light"/>
                <w:sz w:val="18"/>
                <w:szCs w:val="18"/>
              </w:rPr>
              <w:t>r</w:t>
            </w:r>
            <w:r w:rsidRPr="008A7E90">
              <w:rPr>
                <w:rFonts w:ascii="Calibri Light" w:hAnsi="Calibri Light" w:cs="Calibri Light"/>
                <w:sz w:val="18"/>
                <w:szCs w:val="18"/>
              </w:rPr>
              <w:t>. Fisc</w:t>
            </w:r>
            <w:r w:rsidR="00C23C80" w:rsidRPr="008A7E90">
              <w:rPr>
                <w:rFonts w:ascii="Calibri Light" w:hAnsi="Calibri Light" w:cs="Calibri Light"/>
                <w:sz w:val="18"/>
                <w:szCs w:val="18"/>
              </w:rPr>
              <w:t xml:space="preserve">. </w:t>
            </w:r>
            <w:r w:rsidRPr="008A7E90">
              <w:rPr>
                <w:rFonts w:ascii="Calibri Light" w:hAnsi="Calibri Light" w:cs="Calibri Light"/>
                <w:sz w:val="18"/>
                <w:szCs w:val="18"/>
              </w:rPr>
              <w:t>2024-85 du 07/11/2024</w:t>
            </w:r>
          </w:p>
        </w:tc>
        <w:tc>
          <w:tcPr>
            <w:tcW w:w="3071" w:type="dxa"/>
          </w:tcPr>
          <w:p w14:paraId="2B5EEB12" w14:textId="77777777" w:rsidR="00177577" w:rsidRPr="008A7E90" w:rsidRDefault="00D00A7E"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Non éligibilité </w:t>
            </w:r>
            <w:r w:rsidR="003F6CD3" w:rsidRPr="008A7E90">
              <w:rPr>
                <w:rFonts w:ascii="Calibri Light" w:hAnsi="Calibri Light" w:cs="Calibri Light"/>
                <w:sz w:val="20"/>
              </w:rPr>
              <w:t>au mécénat : Non-respect des articles 200 et 238 bis du CGI</w:t>
            </w:r>
          </w:p>
        </w:tc>
        <w:tc>
          <w:tcPr>
            <w:tcW w:w="3071" w:type="dxa"/>
          </w:tcPr>
          <w:p w14:paraId="736CD5CC" w14:textId="77777777" w:rsidR="00D00A7E" w:rsidRPr="008A7E90" w:rsidRDefault="003F6CD3"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 </w:t>
            </w:r>
            <w:r w:rsidRPr="008A7E90">
              <w:rPr>
                <w:rFonts w:ascii="Calibri Light" w:hAnsi="Calibri Light" w:cs="Calibri Light"/>
                <w:i/>
                <w:iCs/>
                <w:sz w:val="20"/>
              </w:rPr>
              <w:t>Absence d’éléments concrets sur les modalités d’activité, le caractère social de l’activité ne peut être clairement établi.</w:t>
            </w:r>
            <w:r w:rsidRPr="008A7E90">
              <w:rPr>
                <w:rFonts w:ascii="Calibri Light" w:hAnsi="Calibri Light" w:cs="Calibri Light"/>
                <w:sz w:val="20"/>
              </w:rPr>
              <w:t> »</w:t>
            </w:r>
          </w:p>
          <w:p w14:paraId="3152DF28" w14:textId="77777777" w:rsidR="003F6CD3" w:rsidRPr="008A7E90" w:rsidRDefault="003F6CD3"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Invitation à « </w:t>
            </w:r>
            <w:r w:rsidRPr="008A7E90">
              <w:rPr>
                <w:rFonts w:ascii="Calibri Light" w:hAnsi="Calibri Light" w:cs="Calibri Light"/>
                <w:i/>
                <w:iCs/>
                <w:sz w:val="20"/>
              </w:rPr>
              <w:t>reformuler la demande à la suite d’une première année d’activité complète, lorsque les éléments constitutifs et d’exploitation seront effectifs.</w:t>
            </w:r>
            <w:r w:rsidRPr="008A7E90">
              <w:rPr>
                <w:rFonts w:ascii="Calibri Light" w:hAnsi="Calibri Light" w:cs="Calibri Light"/>
                <w:sz w:val="20"/>
              </w:rPr>
              <w:t> »</w:t>
            </w:r>
          </w:p>
        </w:tc>
      </w:tr>
      <w:tr w:rsidR="006069E8" w:rsidRPr="008A7E90" w14:paraId="0D849EF7" w14:textId="77777777" w:rsidTr="00F94A2D">
        <w:tc>
          <w:tcPr>
            <w:tcW w:w="3070" w:type="dxa"/>
          </w:tcPr>
          <w:p w14:paraId="065021D8" w14:textId="77777777" w:rsidR="006C329A" w:rsidRPr="008A7E90" w:rsidRDefault="00D00A7E"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ASSOCIATION ESIAM</w:t>
            </w:r>
          </w:p>
          <w:p w14:paraId="4B2F0966" w14:textId="77777777" w:rsidR="00F27C77" w:rsidRPr="008A7E90" w:rsidRDefault="00F27C77" w:rsidP="00F94A2D">
            <w:pPr>
              <w:pStyle w:val="Sansinterligne"/>
              <w:overflowPunct/>
              <w:autoSpaceDE/>
              <w:autoSpaceDN/>
              <w:adjustRightInd/>
              <w:jc w:val="both"/>
              <w:textAlignment w:val="auto"/>
              <w:rPr>
                <w:rFonts w:ascii="Calibri Light" w:hAnsi="Calibri Light" w:cs="Calibri Light"/>
                <w:sz w:val="18"/>
                <w:szCs w:val="18"/>
              </w:rPr>
            </w:pPr>
            <w:r w:rsidRPr="008A7E90">
              <w:rPr>
                <w:rFonts w:ascii="Calibri Light" w:hAnsi="Calibri Light" w:cs="Calibri Light"/>
                <w:sz w:val="18"/>
                <w:szCs w:val="18"/>
              </w:rPr>
              <w:t>Resc</w:t>
            </w:r>
            <w:r w:rsidR="00C23C80" w:rsidRPr="008A7E90">
              <w:rPr>
                <w:rFonts w:ascii="Calibri Light" w:hAnsi="Calibri Light" w:cs="Calibri Light"/>
                <w:sz w:val="18"/>
                <w:szCs w:val="18"/>
              </w:rPr>
              <w:t>r</w:t>
            </w:r>
            <w:r w:rsidRPr="008A7E90">
              <w:rPr>
                <w:rFonts w:ascii="Calibri Light" w:hAnsi="Calibri Light" w:cs="Calibri Light"/>
                <w:sz w:val="18"/>
                <w:szCs w:val="18"/>
              </w:rPr>
              <w:t>. Fisc. 2022-94 du 21/09/2022</w:t>
            </w:r>
          </w:p>
          <w:p w14:paraId="66887527" w14:textId="77777777" w:rsidR="00F27C77" w:rsidRPr="008A7E90" w:rsidRDefault="00F27C77" w:rsidP="00F94A2D">
            <w:pPr>
              <w:pStyle w:val="Sansinterligne"/>
              <w:overflowPunct/>
              <w:autoSpaceDE/>
              <w:autoSpaceDN/>
              <w:adjustRightInd/>
              <w:jc w:val="both"/>
              <w:textAlignment w:val="auto"/>
              <w:rPr>
                <w:rFonts w:ascii="Calibri Light" w:hAnsi="Calibri Light" w:cs="Calibri Light"/>
                <w:sz w:val="18"/>
                <w:szCs w:val="18"/>
              </w:rPr>
            </w:pPr>
          </w:p>
        </w:tc>
        <w:tc>
          <w:tcPr>
            <w:tcW w:w="3071" w:type="dxa"/>
          </w:tcPr>
          <w:p w14:paraId="1C0356FA" w14:textId="77777777" w:rsidR="00177577" w:rsidRPr="008A7E90" w:rsidRDefault="00D00A7E"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 xml:space="preserve">Non éligible au mécénat : </w:t>
            </w:r>
            <w:r w:rsidR="003F6CD3" w:rsidRPr="008A7E90">
              <w:rPr>
                <w:rFonts w:ascii="Calibri Light" w:hAnsi="Calibri Light" w:cs="Calibri Light"/>
                <w:sz w:val="20"/>
              </w:rPr>
              <w:t>Non-respect de l’article 238 bis du CGI</w:t>
            </w:r>
          </w:p>
        </w:tc>
        <w:tc>
          <w:tcPr>
            <w:tcW w:w="3071" w:type="dxa"/>
          </w:tcPr>
          <w:p w14:paraId="472C6752" w14:textId="77777777" w:rsidR="00177577" w:rsidRPr="008A7E90" w:rsidRDefault="003F6CD3" w:rsidP="00F94A2D">
            <w:pPr>
              <w:pStyle w:val="Sansinterligne"/>
              <w:overflowPunct/>
              <w:autoSpaceDE/>
              <w:autoSpaceDN/>
              <w:adjustRightInd/>
              <w:jc w:val="both"/>
              <w:textAlignment w:val="auto"/>
              <w:rPr>
                <w:rFonts w:ascii="Calibri Light" w:hAnsi="Calibri Light" w:cs="Calibri Light"/>
                <w:sz w:val="20"/>
              </w:rPr>
            </w:pPr>
            <w:r w:rsidRPr="008A7E90">
              <w:rPr>
                <w:rFonts w:ascii="Calibri Light" w:hAnsi="Calibri Light" w:cs="Calibri Light"/>
                <w:sz w:val="20"/>
              </w:rPr>
              <w:t>Association assujettie aux impôts commerciaux</w:t>
            </w:r>
            <w:r w:rsidR="00473EEA" w:rsidRPr="008A7E90">
              <w:rPr>
                <w:rFonts w:ascii="Calibri Light" w:hAnsi="Calibri Light" w:cs="Calibri Light"/>
                <w:sz w:val="20"/>
              </w:rPr>
              <w:t>.</w:t>
            </w:r>
          </w:p>
        </w:tc>
      </w:tr>
    </w:tbl>
    <w:p w14:paraId="33D32BF8" w14:textId="77777777" w:rsidR="006966D1" w:rsidRPr="008A7E90" w:rsidRDefault="006966D1" w:rsidP="00067038">
      <w:pPr>
        <w:jc w:val="both"/>
        <w:rPr>
          <w:rFonts w:ascii="Calibri Light" w:hAnsi="Calibri Light" w:cs="Calibri Light"/>
          <w:b/>
          <w:bCs/>
          <w:szCs w:val="22"/>
        </w:rPr>
      </w:pPr>
    </w:p>
    <w:p w14:paraId="474A9273" w14:textId="77777777" w:rsidR="006A5E33" w:rsidRPr="008A7E90" w:rsidRDefault="006A5E33" w:rsidP="006A5E33">
      <w:pPr>
        <w:ind w:left="567"/>
        <w:jc w:val="both"/>
        <w:rPr>
          <w:rFonts w:ascii="Calibri Light" w:hAnsi="Calibri Light" w:cs="Calibri Light"/>
          <w:b/>
          <w:bCs/>
          <w:szCs w:val="22"/>
        </w:rPr>
      </w:pPr>
      <w:r w:rsidRPr="008A7E90">
        <w:rPr>
          <w:rFonts w:ascii="Calibri Light" w:hAnsi="Calibri Light" w:cs="Calibri Light"/>
          <w:b/>
          <w:bCs/>
          <w:szCs w:val="22"/>
        </w:rPr>
        <w:t xml:space="preserve">Commentaires : </w:t>
      </w:r>
    </w:p>
    <w:p w14:paraId="12E118F3" w14:textId="77777777" w:rsidR="00F27C77" w:rsidRPr="008A7E90" w:rsidRDefault="00F27C77" w:rsidP="006A5E33">
      <w:pPr>
        <w:ind w:left="567"/>
        <w:jc w:val="both"/>
        <w:rPr>
          <w:rFonts w:ascii="Calibri Light" w:hAnsi="Calibri Light" w:cs="Calibri Light"/>
          <w:b/>
          <w:bCs/>
          <w:szCs w:val="22"/>
        </w:rPr>
      </w:pPr>
    </w:p>
    <w:p w14:paraId="6086ED94" w14:textId="77777777" w:rsidR="006966D1" w:rsidRPr="008A7E90" w:rsidRDefault="0009115C" w:rsidP="00632C85">
      <w:pPr>
        <w:numPr>
          <w:ilvl w:val="0"/>
          <w:numId w:val="124"/>
        </w:numPr>
        <w:jc w:val="both"/>
        <w:rPr>
          <w:rFonts w:ascii="Calibri Light" w:hAnsi="Calibri Light" w:cs="Calibri Light"/>
          <w:szCs w:val="22"/>
        </w:rPr>
      </w:pPr>
      <w:r w:rsidRPr="008A7E90">
        <w:rPr>
          <w:rFonts w:ascii="Calibri Light" w:hAnsi="Calibri Light" w:cs="Calibri Light"/>
          <w:szCs w:val="22"/>
        </w:rPr>
        <w:t xml:space="preserve">Seules les EBE sous forme associative qui décident </w:t>
      </w:r>
      <w:r w:rsidRPr="008A7E90">
        <w:rPr>
          <w:rFonts w:ascii="Calibri Light" w:hAnsi="Calibri Light" w:cs="Calibri Light"/>
          <w:b/>
          <w:bCs/>
          <w:szCs w:val="22"/>
        </w:rPr>
        <w:t>volontairement</w:t>
      </w:r>
      <w:r w:rsidRPr="008A7E90">
        <w:rPr>
          <w:rFonts w:ascii="Calibri Light" w:hAnsi="Calibri Light" w:cs="Calibri Light"/>
          <w:szCs w:val="22"/>
        </w:rPr>
        <w:t xml:space="preserve"> d’être assujetties aux impôts commerciaux (cf. </w:t>
      </w:r>
      <w:r w:rsidRPr="008A7E90">
        <w:rPr>
          <w:rFonts w:ascii="Calibri Light" w:hAnsi="Calibri Light" w:cs="Calibri Light"/>
          <w:i/>
          <w:iCs/>
          <w:szCs w:val="22"/>
        </w:rPr>
        <w:t>supra</w:t>
      </w:r>
      <w:r w:rsidRPr="008A7E90">
        <w:rPr>
          <w:rFonts w:ascii="Calibri Light" w:hAnsi="Calibri Light" w:cs="Calibri Light"/>
          <w:szCs w:val="22"/>
        </w:rPr>
        <w:t xml:space="preserve"> III, A, 2, b, p. 10) perdent automatiquement tout droit au bénéfice du régime de mécénat en application de l’article 238 bis du CGI</w:t>
      </w:r>
      <w:r w:rsidR="006966D1" w:rsidRPr="008A7E90">
        <w:rPr>
          <w:rFonts w:ascii="Calibri Light" w:hAnsi="Calibri Light" w:cs="Calibri Light"/>
          <w:szCs w:val="22"/>
        </w:rPr>
        <w:t>,</w:t>
      </w:r>
    </w:p>
    <w:p w14:paraId="335535A9" w14:textId="77777777" w:rsidR="00093967" w:rsidRPr="008A7E90" w:rsidRDefault="00093967" w:rsidP="00093967">
      <w:pPr>
        <w:ind w:left="1287"/>
        <w:jc w:val="both"/>
        <w:rPr>
          <w:rFonts w:ascii="Calibri Light" w:hAnsi="Calibri Light" w:cs="Calibri Light"/>
          <w:sz w:val="16"/>
          <w:szCs w:val="16"/>
        </w:rPr>
      </w:pPr>
    </w:p>
    <w:p w14:paraId="66F867A3" w14:textId="77777777" w:rsidR="006966D1" w:rsidRPr="008A7E90" w:rsidRDefault="00EB5659" w:rsidP="006966D1">
      <w:pPr>
        <w:numPr>
          <w:ilvl w:val="0"/>
          <w:numId w:val="124"/>
        </w:numPr>
        <w:jc w:val="both"/>
        <w:rPr>
          <w:rFonts w:ascii="Calibri Light" w:hAnsi="Calibri Light" w:cs="Calibri Light"/>
          <w:szCs w:val="22"/>
        </w:rPr>
      </w:pPr>
      <w:r w:rsidRPr="008A7E90">
        <w:rPr>
          <w:rFonts w:ascii="Calibri Light" w:hAnsi="Calibri Light" w:cs="Calibri Light"/>
          <w:szCs w:val="22"/>
        </w:rPr>
        <w:t>L</w:t>
      </w:r>
      <w:r w:rsidR="009D6E2A" w:rsidRPr="008A7E90">
        <w:rPr>
          <w:rFonts w:ascii="Calibri Light" w:hAnsi="Calibri Light" w:cs="Calibri Light"/>
          <w:szCs w:val="22"/>
        </w:rPr>
        <w:t xml:space="preserve">es autres </w:t>
      </w:r>
      <w:r w:rsidRPr="008A7E90">
        <w:rPr>
          <w:rFonts w:ascii="Calibri Light" w:hAnsi="Calibri Light" w:cs="Calibri Light"/>
          <w:szCs w:val="22"/>
        </w:rPr>
        <w:t xml:space="preserve">EBE Loi 1901 </w:t>
      </w:r>
      <w:r w:rsidR="009D6E2A" w:rsidRPr="008A7E90">
        <w:rPr>
          <w:rFonts w:ascii="Calibri Light" w:hAnsi="Calibri Light" w:cs="Calibri Light"/>
          <w:szCs w:val="22"/>
        </w:rPr>
        <w:t>sont en principe</w:t>
      </w:r>
      <w:r w:rsidRPr="008A7E90">
        <w:rPr>
          <w:rFonts w:ascii="Calibri Light" w:hAnsi="Calibri Light" w:cs="Calibri Light"/>
          <w:szCs w:val="22"/>
        </w:rPr>
        <w:t xml:space="preserve"> reconnu</w:t>
      </w:r>
      <w:r w:rsidR="009D6E2A" w:rsidRPr="008A7E90">
        <w:rPr>
          <w:rFonts w:ascii="Calibri Light" w:hAnsi="Calibri Light" w:cs="Calibri Light"/>
          <w:szCs w:val="22"/>
        </w:rPr>
        <w:t>es</w:t>
      </w:r>
      <w:r w:rsidRPr="008A7E90">
        <w:rPr>
          <w:rFonts w:ascii="Calibri Light" w:hAnsi="Calibri Light" w:cs="Calibri Light"/>
          <w:szCs w:val="22"/>
        </w:rPr>
        <w:t xml:space="preserve"> comme remplissant le critère d’intérêt général au sens de l’article 200 1 b du CGI, en raison du </w:t>
      </w:r>
      <w:r w:rsidRPr="008A7E90">
        <w:rPr>
          <w:rFonts w:ascii="Calibri Light" w:hAnsi="Calibri Light" w:cs="Calibri Light"/>
          <w:b/>
          <w:bCs/>
          <w:szCs w:val="22"/>
        </w:rPr>
        <w:t>caractère social</w:t>
      </w:r>
      <w:r w:rsidRPr="008A7E90">
        <w:rPr>
          <w:rFonts w:ascii="Calibri Light" w:hAnsi="Calibri Light" w:cs="Calibri Light"/>
          <w:szCs w:val="22"/>
        </w:rPr>
        <w:t xml:space="preserve"> de leur activité principale</w:t>
      </w:r>
      <w:r w:rsidR="006966D1" w:rsidRPr="008A7E90">
        <w:rPr>
          <w:rFonts w:ascii="Calibri Light" w:hAnsi="Calibri Light" w:cs="Calibri Light"/>
          <w:szCs w:val="22"/>
        </w:rPr>
        <w:t>,</w:t>
      </w:r>
    </w:p>
    <w:p w14:paraId="62ACD0D9" w14:textId="77777777" w:rsidR="00093967" w:rsidRPr="008A7E90" w:rsidRDefault="00093967" w:rsidP="00093967">
      <w:pPr>
        <w:jc w:val="both"/>
        <w:rPr>
          <w:rFonts w:ascii="Calibri Light" w:hAnsi="Calibri Light" w:cs="Calibri Light"/>
          <w:sz w:val="16"/>
          <w:szCs w:val="16"/>
        </w:rPr>
      </w:pPr>
    </w:p>
    <w:p w14:paraId="67EF12DC" w14:textId="37CE7E7E" w:rsidR="00463A32" w:rsidRPr="008A7E90" w:rsidRDefault="000E76F5" w:rsidP="00535D20">
      <w:pPr>
        <w:numPr>
          <w:ilvl w:val="0"/>
          <w:numId w:val="124"/>
        </w:numPr>
        <w:jc w:val="both"/>
        <w:rPr>
          <w:rFonts w:ascii="Calibri Light" w:hAnsi="Calibri Light" w:cs="Calibri Light"/>
          <w:szCs w:val="22"/>
        </w:rPr>
      </w:pPr>
      <w:r w:rsidRPr="008A7E90">
        <w:rPr>
          <w:rFonts w:ascii="Calibri Light" w:hAnsi="Calibri Light" w:cs="Calibri Light"/>
          <w:szCs w:val="22"/>
        </w:rPr>
        <w:t>Les EBE sous forme de SCIC et Loi 1901 assujetties</w:t>
      </w:r>
      <w:r w:rsidR="00AA4848" w:rsidRPr="008A7E90">
        <w:rPr>
          <w:rFonts w:ascii="Calibri Light" w:hAnsi="Calibri Light" w:cs="Calibri Light"/>
          <w:szCs w:val="22"/>
        </w:rPr>
        <w:t xml:space="preserve"> peuvent réinvestir le champ de l’intérêt général par la création d’un </w:t>
      </w:r>
      <w:r w:rsidR="00AA4848" w:rsidRPr="008A7E90">
        <w:rPr>
          <w:rFonts w:ascii="Calibri Light" w:hAnsi="Calibri Light" w:cs="Calibri Light"/>
          <w:b/>
          <w:bCs/>
          <w:szCs w:val="22"/>
        </w:rPr>
        <w:t>fonds de dotation</w:t>
      </w:r>
      <w:r w:rsidR="00AA4848" w:rsidRPr="008A7E90">
        <w:rPr>
          <w:rFonts w:ascii="Calibri Light" w:hAnsi="Calibri Light" w:cs="Calibri Light"/>
          <w:szCs w:val="22"/>
        </w:rPr>
        <w:t>.</w:t>
      </w:r>
      <w:r w:rsidR="00463A32" w:rsidRPr="008A7E90">
        <w:rPr>
          <w:rStyle w:val="Appelnotedebasdep"/>
          <w:rFonts w:ascii="Calibri Light" w:hAnsi="Calibri Light" w:cs="Calibri Light"/>
          <w:szCs w:val="22"/>
        </w:rPr>
        <w:footnoteReference w:id="64"/>
      </w:r>
    </w:p>
    <w:p w14:paraId="59B35E62" w14:textId="77777777" w:rsidR="00063B98" w:rsidRPr="008A7E90" w:rsidRDefault="00632C85" w:rsidP="00463A32">
      <w:pPr>
        <w:pStyle w:val="Paragraphedeliste"/>
        <w:numPr>
          <w:ilvl w:val="0"/>
          <w:numId w:val="119"/>
        </w:numPr>
        <w:shd w:val="clear" w:color="auto" w:fill="FFFFFF"/>
        <w:overflowPunct/>
        <w:autoSpaceDE/>
        <w:autoSpaceDN/>
        <w:adjustRightInd/>
        <w:spacing w:before="100" w:beforeAutospacing="1" w:after="100" w:afterAutospacing="1"/>
        <w:contextualSpacing/>
        <w:jc w:val="both"/>
        <w:textAlignment w:val="auto"/>
        <w:rPr>
          <w:rFonts w:ascii="Calibri Light" w:hAnsi="Calibri Light" w:cs="Calibri Light"/>
          <w:b/>
          <w:bCs/>
        </w:rPr>
      </w:pPr>
      <w:r w:rsidRPr="008A7E90">
        <w:rPr>
          <w:rFonts w:ascii="Calibri Light" w:hAnsi="Calibri Light" w:cs="Calibri Light"/>
          <w:b/>
          <w:bCs/>
        </w:rPr>
        <w:t>Con</w:t>
      </w:r>
      <w:r w:rsidR="00063B98" w:rsidRPr="008A7E90">
        <w:rPr>
          <w:rFonts w:ascii="Calibri Light" w:hAnsi="Calibri Light" w:cs="Calibri Light"/>
          <w:b/>
          <w:bCs/>
        </w:rPr>
        <w:t>cernant l’émission de reçus fiscaux</w:t>
      </w:r>
    </w:p>
    <w:p w14:paraId="5138B4FC" w14:textId="77777777" w:rsidR="00063B98" w:rsidRPr="008A7E90" w:rsidRDefault="00063B98" w:rsidP="00063B98">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b/>
          <w:bCs/>
        </w:rPr>
      </w:pPr>
    </w:p>
    <w:p w14:paraId="07840A28" w14:textId="77777777" w:rsidR="00063B98" w:rsidRPr="008A7E90" w:rsidRDefault="00063B98" w:rsidP="00063B98">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rPr>
      </w:pPr>
      <w:r w:rsidRPr="008A7E90">
        <w:rPr>
          <w:rFonts w:ascii="Calibri Light" w:hAnsi="Calibri Light" w:cs="Calibri Light"/>
        </w:rPr>
        <w:t>Sur les 32 EBE sous forme associative </w:t>
      </w:r>
      <w:r w:rsidR="006966D1" w:rsidRPr="008A7E90">
        <w:rPr>
          <w:rFonts w:ascii="Calibri Light" w:hAnsi="Calibri Light" w:cs="Calibri Light"/>
        </w:rPr>
        <w:t xml:space="preserve">bénéficiant de ressources sous </w:t>
      </w:r>
      <w:r w:rsidR="004C3B71" w:rsidRPr="008A7E90">
        <w:rPr>
          <w:rFonts w:ascii="Calibri Light" w:hAnsi="Calibri Light" w:cs="Calibri Light"/>
        </w:rPr>
        <w:t>f</w:t>
      </w:r>
      <w:r w:rsidR="006966D1" w:rsidRPr="008A7E90">
        <w:rPr>
          <w:rFonts w:ascii="Calibri Light" w:hAnsi="Calibri Light" w:cs="Calibri Light"/>
        </w:rPr>
        <w:t>orme de mécénat :</w:t>
      </w:r>
    </w:p>
    <w:p w14:paraId="6F865581" w14:textId="77777777" w:rsidR="00063B98" w:rsidRPr="008A7E90" w:rsidRDefault="00063B98" w:rsidP="00063B98">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rPr>
      </w:pPr>
    </w:p>
    <w:p w14:paraId="0F8B1FD1" w14:textId="77777777" w:rsidR="00093967" w:rsidRPr="008A7E90" w:rsidRDefault="00063B98" w:rsidP="00463A32">
      <w:pPr>
        <w:pStyle w:val="Paragraphedeliste"/>
        <w:numPr>
          <w:ilvl w:val="0"/>
          <w:numId w:val="130"/>
        </w:numPr>
        <w:shd w:val="clear" w:color="auto" w:fill="FFFFFF"/>
        <w:overflowPunct/>
        <w:autoSpaceDE/>
        <w:autoSpaceDN/>
        <w:adjustRightInd/>
        <w:spacing w:before="100" w:beforeAutospacing="1" w:after="100" w:afterAutospacing="1"/>
        <w:contextualSpacing/>
        <w:jc w:val="both"/>
        <w:textAlignment w:val="auto"/>
        <w:rPr>
          <w:rFonts w:ascii="Calibri Light" w:hAnsi="Calibri Light" w:cs="Calibri Light"/>
        </w:rPr>
      </w:pPr>
      <w:r w:rsidRPr="008A7E90">
        <w:rPr>
          <w:rFonts w:ascii="Calibri Light" w:hAnsi="Calibri Light" w:cs="Calibri Light"/>
        </w:rPr>
        <w:t>Seulement 20 d’entre elles émettent des reçus fiscaux,</w:t>
      </w:r>
    </w:p>
    <w:p w14:paraId="67504268" w14:textId="77777777" w:rsidR="00063B98" w:rsidRPr="008A7E90" w:rsidRDefault="00063B98" w:rsidP="00063B98">
      <w:pPr>
        <w:pStyle w:val="Paragraphedeliste"/>
        <w:numPr>
          <w:ilvl w:val="0"/>
          <w:numId w:val="130"/>
        </w:numPr>
        <w:shd w:val="clear" w:color="auto" w:fill="FFFFFF"/>
        <w:overflowPunct/>
        <w:autoSpaceDE/>
        <w:autoSpaceDN/>
        <w:adjustRightInd/>
        <w:spacing w:before="100" w:beforeAutospacing="1" w:after="100" w:afterAutospacing="1"/>
        <w:contextualSpacing/>
        <w:jc w:val="both"/>
        <w:textAlignment w:val="auto"/>
        <w:rPr>
          <w:rFonts w:ascii="Calibri Light" w:hAnsi="Calibri Light" w:cs="Calibri Light"/>
        </w:rPr>
      </w:pPr>
      <w:r w:rsidRPr="008A7E90">
        <w:rPr>
          <w:rFonts w:ascii="Calibri Light" w:hAnsi="Calibri Light" w:cs="Calibri Light"/>
        </w:rPr>
        <w:t>10 EBE déclarent en émettre que dans certaines situations.</w:t>
      </w:r>
    </w:p>
    <w:p w14:paraId="0D107370" w14:textId="77777777" w:rsidR="00063B98" w:rsidRPr="008A7E90" w:rsidRDefault="00063B98" w:rsidP="00063B98">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b/>
          <w:bCs/>
        </w:rPr>
      </w:pPr>
    </w:p>
    <w:p w14:paraId="4B29597E" w14:textId="77777777" w:rsidR="00063B98" w:rsidRPr="008A7E90" w:rsidRDefault="00063B98" w:rsidP="00063B98">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rPr>
      </w:pPr>
      <w:r w:rsidRPr="008A7E90">
        <w:rPr>
          <w:rFonts w:ascii="Calibri Light" w:hAnsi="Calibri Light" w:cs="Calibri Light"/>
        </w:rPr>
        <w:t>Ce constat démontre, si ce n’est une méconnaissance du régime de mécénat, du moins une « </w:t>
      </w:r>
      <w:r w:rsidRPr="008A7E90">
        <w:rPr>
          <w:rFonts w:ascii="Calibri Light" w:hAnsi="Calibri Light" w:cs="Calibri Light"/>
          <w:i/>
          <w:iCs/>
        </w:rPr>
        <w:t>certaine frilosité </w:t>
      </w:r>
      <w:r w:rsidRPr="008A7E90">
        <w:rPr>
          <w:rFonts w:ascii="Calibri Light" w:hAnsi="Calibri Light" w:cs="Calibri Light"/>
        </w:rPr>
        <w:t xml:space="preserve">» à </w:t>
      </w:r>
      <w:r w:rsidR="006966D1" w:rsidRPr="008A7E90">
        <w:rPr>
          <w:rFonts w:ascii="Calibri Light" w:hAnsi="Calibri Light" w:cs="Calibri Light"/>
        </w:rPr>
        <w:t>révéler</w:t>
      </w:r>
      <w:r w:rsidRPr="008A7E90">
        <w:rPr>
          <w:rFonts w:ascii="Calibri Light" w:hAnsi="Calibri Light" w:cs="Calibri Light"/>
        </w:rPr>
        <w:t xml:space="preserve"> à l’administration fiscale cette potentialité de ressources non-assujetties (sous réserve des contreparties apportées aux mécènes). </w:t>
      </w:r>
    </w:p>
    <w:p w14:paraId="0C5B0D65" w14:textId="77777777" w:rsidR="00063B98" w:rsidRPr="008A7E90" w:rsidRDefault="00063B98" w:rsidP="006966D1">
      <w:pPr>
        <w:pStyle w:val="Paragraphedeliste"/>
        <w:shd w:val="clear" w:color="auto" w:fill="FFFFFF"/>
        <w:overflowPunct/>
        <w:autoSpaceDE/>
        <w:autoSpaceDN/>
        <w:adjustRightInd/>
        <w:spacing w:before="100" w:beforeAutospacing="1" w:after="100" w:afterAutospacing="1"/>
        <w:ind w:left="0"/>
        <w:contextualSpacing/>
        <w:jc w:val="both"/>
        <w:textAlignment w:val="auto"/>
        <w:rPr>
          <w:rFonts w:ascii="Calibri Light" w:hAnsi="Calibri Light" w:cs="Calibri Light"/>
          <w:b/>
          <w:bCs/>
        </w:rPr>
      </w:pPr>
    </w:p>
    <w:p w14:paraId="1C1D8E45" w14:textId="77777777" w:rsidR="00063B98" w:rsidRPr="008A7E90" w:rsidRDefault="00430544" w:rsidP="006966D1">
      <w:pPr>
        <w:pStyle w:val="Paragraphedeliste"/>
        <w:numPr>
          <w:ilvl w:val="0"/>
          <w:numId w:val="119"/>
        </w:numPr>
        <w:shd w:val="clear" w:color="auto" w:fill="FFFFFF"/>
        <w:overflowPunct/>
        <w:autoSpaceDE/>
        <w:autoSpaceDN/>
        <w:adjustRightInd/>
        <w:spacing w:before="100" w:beforeAutospacing="1" w:after="100" w:afterAutospacing="1"/>
        <w:contextualSpacing/>
        <w:jc w:val="both"/>
        <w:textAlignment w:val="auto"/>
        <w:rPr>
          <w:rFonts w:ascii="Calibri Light" w:hAnsi="Calibri Light" w:cs="Calibri Light"/>
          <w:b/>
          <w:bCs/>
        </w:rPr>
      </w:pPr>
      <w:r w:rsidRPr="008A7E90">
        <w:rPr>
          <w:rFonts w:ascii="Calibri Light" w:hAnsi="Calibri Light" w:cs="Calibri Light"/>
          <w:b/>
          <w:bCs/>
        </w:rPr>
        <w:t>Concernant la quest</w:t>
      </w:r>
      <w:r w:rsidR="00AA4848" w:rsidRPr="008A7E90">
        <w:rPr>
          <w:rFonts w:ascii="Calibri Light" w:hAnsi="Calibri Light" w:cs="Calibri Light"/>
          <w:b/>
          <w:bCs/>
        </w:rPr>
        <w:t>io</w:t>
      </w:r>
      <w:r w:rsidRPr="008A7E90">
        <w:rPr>
          <w:rFonts w:ascii="Calibri Light" w:hAnsi="Calibri Light" w:cs="Calibri Light"/>
          <w:b/>
          <w:bCs/>
        </w:rPr>
        <w:t>n du rescrit fiscal</w:t>
      </w:r>
    </w:p>
    <w:p w14:paraId="34E7B7D9" w14:textId="77777777" w:rsidR="006966D1" w:rsidRPr="008A7E90" w:rsidRDefault="006966D1" w:rsidP="006966D1">
      <w:pPr>
        <w:pStyle w:val="Paragraphedeliste"/>
        <w:shd w:val="clear" w:color="auto" w:fill="FFFFFF"/>
        <w:overflowPunct/>
        <w:autoSpaceDE/>
        <w:autoSpaceDN/>
        <w:adjustRightInd/>
        <w:spacing w:before="100" w:beforeAutospacing="1" w:after="100" w:afterAutospacing="1"/>
        <w:ind w:left="927"/>
        <w:contextualSpacing/>
        <w:jc w:val="both"/>
        <w:textAlignment w:val="auto"/>
        <w:rPr>
          <w:rFonts w:ascii="Calibri Light" w:hAnsi="Calibri Light" w:cs="Calibri Light"/>
          <w:b/>
          <w:bCs/>
        </w:rPr>
      </w:pPr>
    </w:p>
    <w:p w14:paraId="3884BDF3" w14:textId="77777777" w:rsidR="006966D1" w:rsidRPr="008A7E90" w:rsidRDefault="006966D1" w:rsidP="006966D1">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rPr>
      </w:pPr>
      <w:r w:rsidRPr="008A7E90">
        <w:rPr>
          <w:rFonts w:ascii="Calibri Light" w:hAnsi="Calibri Light" w:cs="Calibri Light"/>
        </w:rPr>
        <w:t>Sur les 32 EBE sous forme associative bénéficiant de ressources sous dorme de mécénat, 24 d’entre elles sous forme associative et 1 SCIC (La FABRIQUE DE L’EMPLOI) ont déposé un rescrit fiscal.</w:t>
      </w:r>
    </w:p>
    <w:p w14:paraId="5777DD01" w14:textId="77777777" w:rsidR="006966D1" w:rsidRPr="008A7E90" w:rsidRDefault="006966D1" w:rsidP="006966D1">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rPr>
      </w:pPr>
    </w:p>
    <w:p w14:paraId="2C666560" w14:textId="77777777" w:rsidR="006966D1" w:rsidRPr="008A7E90" w:rsidRDefault="00430544" w:rsidP="006966D1">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b/>
          <w:bCs/>
        </w:rPr>
      </w:pPr>
      <w:r w:rsidRPr="008A7E90">
        <w:rPr>
          <w:rFonts w:ascii="Calibri Light" w:hAnsi="Calibri Light" w:cs="Calibri Light"/>
          <w:b/>
          <w:bCs/>
        </w:rPr>
        <w:t xml:space="preserve">La qualité d’organisme habilité à recevoir des dons ouvrant droit à réduction d’impôt n’est pas soumise à un agrément préalable de l’administration fiscale. </w:t>
      </w:r>
    </w:p>
    <w:p w14:paraId="6F4BF0EF" w14:textId="77777777" w:rsidR="006966D1" w:rsidRPr="008A7E90" w:rsidRDefault="006966D1" w:rsidP="006966D1">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b/>
          <w:bCs/>
        </w:rPr>
      </w:pPr>
    </w:p>
    <w:p w14:paraId="4F66F197" w14:textId="77777777" w:rsidR="006966D1" w:rsidRPr="008A7E90" w:rsidRDefault="00430544" w:rsidP="006966D1">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rPr>
      </w:pPr>
      <w:r w:rsidRPr="008A7E90">
        <w:rPr>
          <w:rFonts w:ascii="Calibri Light" w:hAnsi="Calibri Light" w:cs="Calibri Light"/>
        </w:rPr>
        <w:t>Un organisme sans but lucratif est fondé à demander l’annulation pour excès de pouvoir de la lettre par laquelle l’administration prend l’initiative de lui indiquer qu’il ne remplit pas les conditions requises pour que les dons ouvrent droit à réduction d’impôt.</w:t>
      </w:r>
      <w:r w:rsidRPr="008A7E90">
        <w:rPr>
          <w:rStyle w:val="Appelnotedebasdep"/>
          <w:rFonts w:ascii="Calibri Light" w:hAnsi="Calibri Light" w:cs="Calibri Light"/>
        </w:rPr>
        <w:footnoteReference w:id="65"/>
      </w:r>
    </w:p>
    <w:p w14:paraId="3B4F15EE" w14:textId="77777777" w:rsidR="006966D1" w:rsidRPr="008A7E90" w:rsidRDefault="006966D1" w:rsidP="006966D1">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rPr>
      </w:pPr>
    </w:p>
    <w:p w14:paraId="640930C3" w14:textId="77777777" w:rsidR="006966D1" w:rsidRPr="008A7E90" w:rsidRDefault="00430544" w:rsidP="006966D1">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rPr>
      </w:pPr>
      <w:r w:rsidRPr="008A7E90">
        <w:rPr>
          <w:rFonts w:ascii="Calibri Light" w:hAnsi="Calibri Light" w:cs="Calibri Light"/>
        </w:rPr>
        <w:t xml:space="preserve">Les </w:t>
      </w:r>
      <w:r w:rsidR="00EE5596" w:rsidRPr="008A7E90">
        <w:rPr>
          <w:rFonts w:ascii="Calibri Light" w:hAnsi="Calibri Light" w:cs="Calibri Light"/>
        </w:rPr>
        <w:t xml:space="preserve">EBE sous forme associative </w:t>
      </w:r>
      <w:r w:rsidRPr="008A7E90">
        <w:rPr>
          <w:rFonts w:ascii="Calibri Light" w:hAnsi="Calibri Light" w:cs="Calibri Light"/>
        </w:rPr>
        <w:t xml:space="preserve">peuvent donc, </w:t>
      </w:r>
      <w:r w:rsidRPr="008A7E90">
        <w:rPr>
          <w:rFonts w:ascii="Calibri Light" w:hAnsi="Calibri Light" w:cs="Calibri Light"/>
          <w:b/>
          <w:bCs/>
        </w:rPr>
        <w:t>de leur propre initiative</w:t>
      </w:r>
      <w:r w:rsidRPr="008A7E90">
        <w:rPr>
          <w:rFonts w:ascii="Calibri Light" w:hAnsi="Calibri Light" w:cs="Calibri Light"/>
        </w:rPr>
        <w:t xml:space="preserve">, délivrer des reçus fiscaux permettant aux donateurs de bénéficier de la réduction d’impôt. Le contrôle par les services des impôts </w:t>
      </w:r>
      <w:r w:rsidR="009D6E2A" w:rsidRPr="008A7E90">
        <w:rPr>
          <w:rFonts w:ascii="Calibri Light" w:hAnsi="Calibri Light" w:cs="Calibri Light"/>
        </w:rPr>
        <w:t xml:space="preserve">peut </w:t>
      </w:r>
      <w:r w:rsidR="0037028A" w:rsidRPr="008A7E90">
        <w:rPr>
          <w:rFonts w:ascii="Calibri Light" w:hAnsi="Calibri Light" w:cs="Calibri Light"/>
        </w:rPr>
        <w:t>être</w:t>
      </w:r>
      <w:r w:rsidRPr="008A7E90">
        <w:rPr>
          <w:rFonts w:ascii="Calibri Light" w:hAnsi="Calibri Light" w:cs="Calibri Light"/>
        </w:rPr>
        <w:t xml:space="preserve"> effectué </w:t>
      </w:r>
      <w:r w:rsidRPr="008A7E90">
        <w:rPr>
          <w:rFonts w:ascii="Calibri Light" w:hAnsi="Calibri Light" w:cs="Calibri Light"/>
          <w:i/>
          <w:iCs/>
        </w:rPr>
        <w:t>a posteriori</w:t>
      </w:r>
      <w:r w:rsidRPr="008A7E90">
        <w:rPr>
          <w:rFonts w:ascii="Calibri Light" w:hAnsi="Calibri Light" w:cs="Calibri Light"/>
        </w:rPr>
        <w:t>.</w:t>
      </w:r>
    </w:p>
    <w:p w14:paraId="4FA098DB" w14:textId="77777777" w:rsidR="006966D1" w:rsidRPr="008A7E90" w:rsidRDefault="006966D1" w:rsidP="006966D1">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rPr>
      </w:pPr>
    </w:p>
    <w:p w14:paraId="5F14F89A" w14:textId="77777777" w:rsidR="006966D1" w:rsidRPr="008A7E90" w:rsidRDefault="00430544" w:rsidP="006966D1">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rPr>
      </w:pPr>
      <w:r w:rsidRPr="008A7E90">
        <w:rPr>
          <w:rFonts w:ascii="Calibri Light" w:hAnsi="Calibri Light" w:cs="Calibri Light"/>
        </w:rPr>
        <w:t>Toutefois, les organismes ont la possibilité de s’assurer auprès de l’administration fiscale qu’ils répondent bien aux critères légaux permettant aux dons qu’ils reçoivent d’ouvrir droit à réduction d’impôt et qu’ils sont donc habilités à délivrer des reçus.</w:t>
      </w:r>
      <w:r w:rsidRPr="008A7E90">
        <w:rPr>
          <w:rStyle w:val="Appelnotedebasdep"/>
          <w:rFonts w:ascii="Calibri Light" w:hAnsi="Calibri Light" w:cs="Calibri Light"/>
        </w:rPr>
        <w:footnoteReference w:id="66"/>
      </w:r>
    </w:p>
    <w:p w14:paraId="42920D21" w14:textId="77777777" w:rsidR="006966D1" w:rsidRPr="008A7E90" w:rsidRDefault="006966D1" w:rsidP="006966D1">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b/>
          <w:bCs/>
        </w:rPr>
      </w:pPr>
    </w:p>
    <w:p w14:paraId="780E7504" w14:textId="77777777" w:rsidR="0018367D" w:rsidRPr="008A7E90" w:rsidRDefault="00430544" w:rsidP="0018367D">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b/>
          <w:bCs/>
        </w:rPr>
      </w:pPr>
      <w:r w:rsidRPr="008A7E90">
        <w:rPr>
          <w:rFonts w:ascii="Calibri Light" w:hAnsi="Calibri Light" w:cs="Calibri Light"/>
          <w:b/>
          <w:bCs/>
        </w:rPr>
        <w:t>Cette procédure de rescrit est purement facultative pour les organismes : les services fiscaux ne peuvent pas imposer à une association de présenter une demande d’habilitation.</w:t>
      </w:r>
      <w:r w:rsidRPr="008A7E90">
        <w:rPr>
          <w:rStyle w:val="Appelnotedebasdep"/>
          <w:rFonts w:ascii="Calibri Light" w:hAnsi="Calibri Light" w:cs="Calibri Light"/>
          <w:b/>
          <w:bCs/>
        </w:rPr>
        <w:footnoteReference w:id="67"/>
      </w:r>
      <w:r w:rsidRPr="008A7E90">
        <w:rPr>
          <w:rFonts w:ascii="Calibri Light" w:hAnsi="Calibri Light" w:cs="Calibri Light"/>
          <w:b/>
          <w:bCs/>
        </w:rPr>
        <w:t xml:space="preserve"> </w:t>
      </w:r>
    </w:p>
    <w:p w14:paraId="5DAC05F9" w14:textId="77777777" w:rsidR="0018367D" w:rsidRPr="008A7E90" w:rsidRDefault="0018367D" w:rsidP="00632C85">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rPr>
      </w:pPr>
    </w:p>
    <w:p w14:paraId="2B6E1479" w14:textId="77777777" w:rsidR="00067038" w:rsidRPr="008A7E90" w:rsidRDefault="009D6E2A" w:rsidP="00632C85">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rPr>
      </w:pPr>
      <w:r w:rsidRPr="008A7E90">
        <w:rPr>
          <w:rFonts w:ascii="Calibri Light" w:hAnsi="Calibri Light" w:cs="Calibri Light"/>
        </w:rPr>
        <w:t>Elle s’impose en général lorsqu’un mécène important conditionne sa libéralité (don</w:t>
      </w:r>
      <w:r w:rsidR="00EE322D" w:rsidRPr="008A7E90">
        <w:rPr>
          <w:rFonts w:ascii="Calibri Light" w:hAnsi="Calibri Light" w:cs="Calibri Light"/>
        </w:rPr>
        <w:t>s</w:t>
      </w:r>
      <w:r w:rsidRPr="008A7E90">
        <w:rPr>
          <w:rFonts w:ascii="Calibri Light" w:hAnsi="Calibri Light" w:cs="Calibri Light"/>
        </w:rPr>
        <w:t xml:space="preserve"> ou legs) à la production d’un rescrit attestant que l’EBE est reconnue par l’administration fiscale (position officielle) comme éligible au mécénat.</w:t>
      </w:r>
    </w:p>
    <w:p w14:paraId="391438D4" w14:textId="77777777" w:rsidR="00632C85" w:rsidRPr="008A7E90" w:rsidRDefault="00632C85" w:rsidP="006966D1">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rPr>
      </w:pPr>
    </w:p>
    <w:p w14:paraId="57D4F2CF" w14:textId="77777777" w:rsidR="009D6E2A" w:rsidRPr="008A7E90" w:rsidRDefault="009D6E2A" w:rsidP="00463A32">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rPr>
      </w:pPr>
      <w:r w:rsidRPr="008A7E90">
        <w:rPr>
          <w:rFonts w:ascii="Calibri Light" w:hAnsi="Calibri Light" w:cs="Calibri Light"/>
        </w:rPr>
        <w:t>Toutefois, s</w:t>
      </w:r>
      <w:r w:rsidR="00430544" w:rsidRPr="008A7E90">
        <w:rPr>
          <w:rFonts w:ascii="Calibri Light" w:hAnsi="Calibri Light" w:cs="Calibri Light"/>
        </w:rPr>
        <w:t>elon la jurisprudence fiscale, un donateur qui s’est prévalu de bonne foi d’un reçu irrégulier n’encourt en principe aucun redressement et garde le bénéfice de la réduction.</w:t>
      </w:r>
      <w:r w:rsidR="00430544" w:rsidRPr="008A7E90">
        <w:rPr>
          <w:rStyle w:val="Appelnotedebasdep"/>
          <w:rFonts w:ascii="Calibri Light" w:hAnsi="Calibri Light" w:cs="Calibri Light"/>
        </w:rPr>
        <w:footnoteReference w:id="68"/>
      </w:r>
      <w:r w:rsidRPr="008A7E90">
        <w:rPr>
          <w:rFonts w:ascii="Calibri Light" w:hAnsi="Calibri Light" w:cs="Calibri Light"/>
        </w:rPr>
        <w:t xml:space="preserve"> </w:t>
      </w:r>
      <w:r w:rsidR="00EE5596" w:rsidRPr="008A7E90">
        <w:rPr>
          <w:rFonts w:ascii="Calibri Light" w:hAnsi="Calibri Light" w:cs="Calibri Light"/>
        </w:rPr>
        <w:t>En d’autres termes, si la qualité d’organisme d’intérêt général d’une EBE était remis</w:t>
      </w:r>
      <w:r w:rsidR="00473EEA" w:rsidRPr="008A7E90">
        <w:rPr>
          <w:rFonts w:ascii="Calibri Light" w:hAnsi="Calibri Light" w:cs="Calibri Light"/>
        </w:rPr>
        <w:t>e</w:t>
      </w:r>
      <w:r w:rsidR="00EE5596" w:rsidRPr="008A7E90">
        <w:rPr>
          <w:rFonts w:ascii="Calibri Light" w:hAnsi="Calibri Light" w:cs="Calibri Light"/>
        </w:rPr>
        <w:t xml:space="preserve"> en question, pour quelque que cause que ce soit, les mécènes ne seraient pas impactés par cette remise en cause et conserveraient leur droit à réduction d’IS/IR au titre du mécénat.</w:t>
      </w:r>
    </w:p>
    <w:p w14:paraId="708601DC" w14:textId="77777777" w:rsidR="00535D20" w:rsidRPr="008A7E90" w:rsidRDefault="00535D20" w:rsidP="00463A32">
      <w:pPr>
        <w:pStyle w:val="Paragraphedeliste"/>
        <w:shd w:val="clear" w:color="auto" w:fill="FFFFFF"/>
        <w:overflowPunct/>
        <w:autoSpaceDE/>
        <w:autoSpaceDN/>
        <w:adjustRightInd/>
        <w:spacing w:before="100" w:beforeAutospacing="1" w:after="100" w:afterAutospacing="1"/>
        <w:ind w:left="567"/>
        <w:contextualSpacing/>
        <w:jc w:val="both"/>
        <w:textAlignment w:val="auto"/>
        <w:rPr>
          <w:rFonts w:ascii="Calibri Light" w:hAnsi="Calibri Light" w:cs="Calibri Light"/>
        </w:rPr>
      </w:pPr>
    </w:p>
    <w:p w14:paraId="1F73C837" w14:textId="77777777" w:rsidR="00703434" w:rsidRPr="008A7E90" w:rsidRDefault="00703434" w:rsidP="00703434">
      <w:pPr>
        <w:widowControl w:val="0"/>
        <w:ind w:left="567"/>
        <w:jc w:val="center"/>
        <w:rPr>
          <w:rFonts w:ascii="Calibri Light" w:hAnsi="Calibri Light" w:cs="Calibri Light"/>
          <w:b/>
          <w:sz w:val="24"/>
          <w:szCs w:val="24"/>
        </w:rPr>
      </w:pPr>
      <w:r w:rsidRPr="008A7E90">
        <w:rPr>
          <w:rFonts w:ascii="Calibri Light" w:hAnsi="Calibri Light" w:cs="Calibri Light"/>
          <w:b/>
          <w:sz w:val="24"/>
          <w:szCs w:val="24"/>
        </w:rPr>
        <w:t>*</w:t>
      </w:r>
      <w:r w:rsidRPr="008A7E90">
        <w:rPr>
          <w:rFonts w:ascii="Calibri Light" w:hAnsi="Calibri Light" w:cs="Calibri Light"/>
          <w:b/>
          <w:sz w:val="24"/>
          <w:szCs w:val="24"/>
        </w:rPr>
        <w:tab/>
      </w:r>
      <w:r w:rsidRPr="008A7E90">
        <w:rPr>
          <w:rFonts w:ascii="Calibri Light" w:hAnsi="Calibri Light" w:cs="Calibri Light"/>
          <w:b/>
          <w:sz w:val="24"/>
          <w:szCs w:val="24"/>
        </w:rPr>
        <w:tab/>
        <w:t>*</w:t>
      </w:r>
    </w:p>
    <w:p w14:paraId="37D4B7BA" w14:textId="77777777" w:rsidR="003430BD" w:rsidRPr="008A7E90" w:rsidRDefault="00703434" w:rsidP="00463A32">
      <w:pPr>
        <w:widowControl w:val="0"/>
        <w:ind w:left="567"/>
        <w:jc w:val="center"/>
        <w:rPr>
          <w:rFonts w:ascii="Calibri Light" w:hAnsi="Calibri Light" w:cs="Calibri Light"/>
          <w:b/>
          <w:sz w:val="24"/>
          <w:szCs w:val="24"/>
        </w:rPr>
      </w:pPr>
      <w:r w:rsidRPr="008A7E90">
        <w:rPr>
          <w:rFonts w:ascii="Calibri Light" w:hAnsi="Calibri Light" w:cs="Calibri Light"/>
          <w:b/>
          <w:sz w:val="24"/>
          <w:szCs w:val="24"/>
        </w:rPr>
        <w:t>*</w:t>
      </w:r>
    </w:p>
    <w:p w14:paraId="5506F8AE" w14:textId="77777777" w:rsidR="00535D20" w:rsidRPr="008A7E90" w:rsidRDefault="00535D20" w:rsidP="00463A32">
      <w:pPr>
        <w:widowControl w:val="0"/>
        <w:ind w:left="567"/>
        <w:jc w:val="center"/>
        <w:rPr>
          <w:rFonts w:ascii="Calibri Light" w:hAnsi="Calibri Light" w:cs="Calibri Light"/>
          <w:b/>
          <w:sz w:val="24"/>
          <w:szCs w:val="24"/>
        </w:rPr>
      </w:pPr>
    </w:p>
    <w:p w14:paraId="317E180A" w14:textId="77777777" w:rsidR="00535D20" w:rsidRPr="008A7E90" w:rsidRDefault="00535D20" w:rsidP="00463A32">
      <w:pPr>
        <w:widowControl w:val="0"/>
        <w:ind w:left="567"/>
        <w:jc w:val="center"/>
        <w:rPr>
          <w:rFonts w:ascii="Calibri Light" w:hAnsi="Calibri Light" w:cs="Calibri Light"/>
          <w:b/>
          <w:sz w:val="24"/>
          <w:szCs w:val="24"/>
        </w:rPr>
      </w:pPr>
    </w:p>
    <w:p w14:paraId="69FC9AE1" w14:textId="77777777" w:rsidR="00535D20" w:rsidRPr="008A7E90" w:rsidRDefault="00535D20" w:rsidP="00463A32">
      <w:pPr>
        <w:widowControl w:val="0"/>
        <w:ind w:left="567"/>
        <w:jc w:val="center"/>
        <w:rPr>
          <w:rFonts w:ascii="Calibri Light" w:hAnsi="Calibri Light" w:cs="Calibri Light"/>
          <w:b/>
          <w:sz w:val="24"/>
          <w:szCs w:val="24"/>
        </w:rPr>
      </w:pPr>
    </w:p>
    <w:p w14:paraId="042C81CE" w14:textId="77777777" w:rsidR="00535D20" w:rsidRPr="008A7E90" w:rsidRDefault="00535D20" w:rsidP="00463A32">
      <w:pPr>
        <w:widowControl w:val="0"/>
        <w:ind w:left="567"/>
        <w:jc w:val="center"/>
        <w:rPr>
          <w:rFonts w:ascii="Calibri Light" w:hAnsi="Calibri Light" w:cs="Calibri Light"/>
          <w:b/>
          <w:sz w:val="24"/>
          <w:szCs w:val="24"/>
        </w:rPr>
      </w:pPr>
    </w:p>
    <w:p w14:paraId="5450F004" w14:textId="77777777" w:rsidR="00535D20" w:rsidRPr="008A7E90" w:rsidRDefault="00535D20" w:rsidP="00463A32">
      <w:pPr>
        <w:widowControl w:val="0"/>
        <w:ind w:left="567"/>
        <w:jc w:val="center"/>
        <w:rPr>
          <w:rFonts w:ascii="Calibri Light" w:hAnsi="Calibri Light" w:cs="Calibri Light"/>
          <w:b/>
          <w:sz w:val="24"/>
          <w:szCs w:val="24"/>
        </w:rPr>
      </w:pPr>
    </w:p>
    <w:p w14:paraId="7458D3F0" w14:textId="77777777" w:rsidR="00535D20" w:rsidRPr="008A7E90" w:rsidRDefault="00535D20" w:rsidP="00463A32">
      <w:pPr>
        <w:widowControl w:val="0"/>
        <w:ind w:left="567"/>
        <w:jc w:val="center"/>
        <w:rPr>
          <w:rFonts w:ascii="Calibri Light" w:hAnsi="Calibri Light" w:cs="Calibri Light"/>
          <w:b/>
          <w:sz w:val="24"/>
          <w:szCs w:val="24"/>
        </w:rPr>
      </w:pPr>
    </w:p>
    <w:p w14:paraId="1B679041" w14:textId="77777777" w:rsidR="00535D20" w:rsidRPr="008A7E90" w:rsidRDefault="00535D20" w:rsidP="00463A32">
      <w:pPr>
        <w:widowControl w:val="0"/>
        <w:ind w:left="567"/>
        <w:jc w:val="center"/>
        <w:rPr>
          <w:rFonts w:ascii="Calibri Light" w:hAnsi="Calibri Light" w:cs="Calibri Light"/>
          <w:b/>
          <w:sz w:val="24"/>
          <w:szCs w:val="24"/>
        </w:rPr>
      </w:pPr>
    </w:p>
    <w:p w14:paraId="2FE2896F" w14:textId="77777777" w:rsidR="00535D20" w:rsidRPr="008A7E90" w:rsidRDefault="00535D20" w:rsidP="00463A32">
      <w:pPr>
        <w:widowControl w:val="0"/>
        <w:ind w:left="567"/>
        <w:jc w:val="center"/>
        <w:rPr>
          <w:rFonts w:ascii="Calibri Light" w:hAnsi="Calibri Light" w:cs="Calibri Light"/>
          <w:b/>
          <w:sz w:val="24"/>
          <w:szCs w:val="24"/>
        </w:rPr>
      </w:pPr>
    </w:p>
    <w:p w14:paraId="76993AED" w14:textId="77777777" w:rsidR="008719D6" w:rsidRPr="008A7E90" w:rsidRDefault="008719D6" w:rsidP="008719D6">
      <w:pPr>
        <w:pBdr>
          <w:top w:val="single" w:sz="4" w:space="1" w:color="auto" w:shadow="1"/>
          <w:left w:val="single" w:sz="4" w:space="4" w:color="auto" w:shadow="1"/>
          <w:bottom w:val="single" w:sz="4" w:space="1" w:color="auto" w:shadow="1"/>
          <w:right w:val="single" w:sz="4" w:space="4" w:color="auto" w:shadow="1"/>
        </w:pBdr>
        <w:ind w:firstLine="567"/>
        <w:jc w:val="center"/>
        <w:rPr>
          <w:rFonts w:ascii="Calibri Light" w:hAnsi="Calibri Light" w:cs="Calibri Light"/>
          <w:b/>
          <w:bCs/>
          <w:sz w:val="28"/>
          <w:szCs w:val="28"/>
        </w:rPr>
      </w:pPr>
      <w:r w:rsidRPr="008A7E90">
        <w:rPr>
          <w:rFonts w:ascii="Calibri Light" w:hAnsi="Calibri Light" w:cs="Calibri Light"/>
          <w:b/>
          <w:bCs/>
          <w:sz w:val="28"/>
          <w:szCs w:val="28"/>
        </w:rPr>
        <w:t>SYNTHESE</w:t>
      </w:r>
      <w:r w:rsidR="00261715" w:rsidRPr="008A7E90">
        <w:rPr>
          <w:rFonts w:ascii="Calibri Light" w:hAnsi="Calibri Light" w:cs="Calibri Light"/>
          <w:b/>
          <w:bCs/>
          <w:sz w:val="28"/>
          <w:szCs w:val="28"/>
        </w:rPr>
        <w:t xml:space="preserve"> GENERALE</w:t>
      </w:r>
    </w:p>
    <w:p w14:paraId="6F768690" w14:textId="77777777" w:rsidR="008719D6" w:rsidRPr="008A7E90" w:rsidRDefault="008719D6" w:rsidP="00D22B33">
      <w:pPr>
        <w:rPr>
          <w:rFonts w:ascii="Calibri Light" w:hAnsi="Calibri Light" w:cs="Calibri Light"/>
          <w:szCs w:val="22"/>
        </w:rPr>
      </w:pPr>
    </w:p>
    <w:p w14:paraId="311534E1" w14:textId="77777777" w:rsidR="008719D6" w:rsidRPr="008A7E90" w:rsidRDefault="00632C85" w:rsidP="00496A9B">
      <w:pPr>
        <w:numPr>
          <w:ilvl w:val="0"/>
          <w:numId w:val="125"/>
        </w:numPr>
        <w:jc w:val="both"/>
        <w:rPr>
          <w:rFonts w:ascii="Calibri Light" w:hAnsi="Calibri Light" w:cs="Calibri Light"/>
          <w:sz w:val="20"/>
        </w:rPr>
      </w:pPr>
      <w:r w:rsidRPr="008A7E90">
        <w:rPr>
          <w:rFonts w:ascii="Calibri Light" w:hAnsi="Calibri Light" w:cs="Calibri Light"/>
          <w:sz w:val="20"/>
        </w:rPr>
        <w:t>Les EBE sous forme associative relèvent du droit commun applicable</w:t>
      </w:r>
      <w:r w:rsidR="00496A9B" w:rsidRPr="008A7E90">
        <w:rPr>
          <w:rFonts w:ascii="Calibri Light" w:hAnsi="Calibri Light" w:cs="Calibri Light"/>
          <w:sz w:val="20"/>
        </w:rPr>
        <w:t xml:space="preserve"> aux organismes sans but lucratif (OSBL) en matière fiscale, tant en ce qui concerne leurs activités (non-assujettissement aux impôts commerciaux) que leurs revenus du patrimoine (assujettissement à l’IS au taux réduit)</w:t>
      </w:r>
      <w:r w:rsidR="0037028A" w:rsidRPr="008A7E90">
        <w:rPr>
          <w:rFonts w:ascii="Calibri Light" w:hAnsi="Calibri Light" w:cs="Calibri Light"/>
          <w:sz w:val="20"/>
        </w:rPr>
        <w:t> ; dans ces conditions, elles sont assujetties à la taxe sur les salaires.</w:t>
      </w:r>
    </w:p>
    <w:p w14:paraId="159A6B3D" w14:textId="77777777" w:rsidR="00496A9B" w:rsidRPr="008A7E90" w:rsidRDefault="00496A9B" w:rsidP="00496A9B">
      <w:pPr>
        <w:ind w:left="720"/>
        <w:jc w:val="both"/>
        <w:rPr>
          <w:rFonts w:ascii="Calibri Light" w:hAnsi="Calibri Light" w:cs="Calibri Light"/>
          <w:sz w:val="20"/>
        </w:rPr>
      </w:pPr>
    </w:p>
    <w:p w14:paraId="6010D248" w14:textId="77777777" w:rsidR="00D22B33" w:rsidRPr="008A7E90" w:rsidRDefault="00496A9B" w:rsidP="00496A9B">
      <w:pPr>
        <w:numPr>
          <w:ilvl w:val="0"/>
          <w:numId w:val="125"/>
        </w:numPr>
        <w:jc w:val="both"/>
        <w:rPr>
          <w:rFonts w:ascii="Calibri Light" w:hAnsi="Calibri Light" w:cs="Calibri Light"/>
          <w:sz w:val="20"/>
        </w:rPr>
      </w:pPr>
      <w:r w:rsidRPr="008A7E90">
        <w:rPr>
          <w:rFonts w:ascii="Calibri Light" w:hAnsi="Calibri Light" w:cs="Calibri Light"/>
          <w:sz w:val="20"/>
        </w:rPr>
        <w:t>A l’inverse, les EBE sous forme de SCIC ou SAS sont par principe assujetties aux impôts commerciaux (IS et TVA).</w:t>
      </w:r>
    </w:p>
    <w:p w14:paraId="00600D2B" w14:textId="77777777" w:rsidR="00496A9B" w:rsidRPr="008A7E90" w:rsidRDefault="00496A9B" w:rsidP="00496A9B">
      <w:pPr>
        <w:pStyle w:val="Paragraphedeliste"/>
        <w:rPr>
          <w:rFonts w:ascii="Calibri Light" w:hAnsi="Calibri Light" w:cs="Calibri Light"/>
          <w:sz w:val="20"/>
        </w:rPr>
      </w:pPr>
    </w:p>
    <w:p w14:paraId="7FE5EB81" w14:textId="77777777" w:rsidR="00496A9B" w:rsidRPr="008A7E90" w:rsidRDefault="00496A9B" w:rsidP="00496A9B">
      <w:pPr>
        <w:numPr>
          <w:ilvl w:val="0"/>
          <w:numId w:val="125"/>
        </w:numPr>
        <w:jc w:val="both"/>
        <w:rPr>
          <w:rFonts w:ascii="Calibri Light" w:hAnsi="Calibri Light" w:cs="Calibri Light"/>
          <w:sz w:val="20"/>
        </w:rPr>
      </w:pPr>
      <w:r w:rsidRPr="008A7E90">
        <w:rPr>
          <w:rFonts w:ascii="Calibri Light" w:hAnsi="Calibri Light" w:cs="Calibri Light"/>
          <w:sz w:val="20"/>
        </w:rPr>
        <w:t xml:space="preserve">En application du principe à valeur constitutionnelle d’égalité devant l’impôt, </w:t>
      </w:r>
      <w:r w:rsidRPr="008A7E90">
        <w:rPr>
          <w:rFonts w:ascii="Calibri Light" w:hAnsi="Calibri Light" w:cs="Calibri Light"/>
          <w:b/>
          <w:bCs/>
          <w:sz w:val="20"/>
        </w:rPr>
        <w:t xml:space="preserve">les EBE sous forme associative doivent pouvoir revendiquer le statut fiscal particulier des OSBL </w:t>
      </w:r>
      <w:r w:rsidR="0018367D" w:rsidRPr="008A7E90">
        <w:rPr>
          <w:rFonts w:ascii="Calibri Light" w:hAnsi="Calibri Light" w:cs="Calibri Light"/>
          <w:b/>
          <w:bCs/>
          <w:sz w:val="20"/>
        </w:rPr>
        <w:t>« </w:t>
      </w:r>
      <w:r w:rsidRPr="008A7E90">
        <w:rPr>
          <w:rFonts w:ascii="Calibri Light" w:hAnsi="Calibri Light" w:cs="Calibri Light"/>
          <w:b/>
          <w:bCs/>
          <w:i/>
          <w:iCs/>
          <w:sz w:val="20"/>
        </w:rPr>
        <w:t>dont l’objet même conduit à réaliser des actes payants</w:t>
      </w:r>
      <w:r w:rsidRPr="008A7E90">
        <w:rPr>
          <w:rFonts w:ascii="Calibri Light" w:hAnsi="Calibri Light" w:cs="Calibri Light"/>
          <w:i/>
          <w:iCs/>
          <w:sz w:val="20"/>
        </w:rPr>
        <w:t>.</w:t>
      </w:r>
      <w:r w:rsidR="0018367D" w:rsidRPr="008A7E90">
        <w:rPr>
          <w:rFonts w:ascii="Calibri Light" w:hAnsi="Calibri Light" w:cs="Calibri Light"/>
          <w:sz w:val="20"/>
        </w:rPr>
        <w:t> »</w:t>
      </w:r>
    </w:p>
    <w:p w14:paraId="3288BF9B" w14:textId="77777777" w:rsidR="00496A9B" w:rsidRPr="008A7E90" w:rsidRDefault="00496A9B" w:rsidP="00496A9B">
      <w:pPr>
        <w:pStyle w:val="Paragraphedeliste"/>
        <w:rPr>
          <w:rFonts w:ascii="Calibri Light" w:hAnsi="Calibri Light" w:cs="Calibri Light"/>
          <w:sz w:val="20"/>
        </w:rPr>
      </w:pPr>
    </w:p>
    <w:p w14:paraId="432B7C65" w14:textId="77777777" w:rsidR="00496A9B" w:rsidRPr="008A7E90" w:rsidRDefault="00496A9B" w:rsidP="00496A9B">
      <w:pPr>
        <w:numPr>
          <w:ilvl w:val="0"/>
          <w:numId w:val="125"/>
        </w:numPr>
        <w:jc w:val="both"/>
        <w:rPr>
          <w:rFonts w:ascii="Calibri Light" w:hAnsi="Calibri Light" w:cs="Calibri Light"/>
          <w:sz w:val="20"/>
        </w:rPr>
      </w:pPr>
      <w:r w:rsidRPr="008A7E90">
        <w:rPr>
          <w:rFonts w:ascii="Calibri Light" w:hAnsi="Calibri Light" w:cs="Calibri Light"/>
          <w:sz w:val="20"/>
        </w:rPr>
        <w:t xml:space="preserve">Ce statut fiscal permettrait aux EBE sous forme associative de faire jouer une </w:t>
      </w:r>
      <w:r w:rsidRPr="008A7E90">
        <w:rPr>
          <w:rFonts w:ascii="Calibri Light" w:hAnsi="Calibri Light" w:cs="Calibri Light"/>
          <w:b/>
          <w:bCs/>
          <w:sz w:val="20"/>
        </w:rPr>
        <w:t>option pour le paiement de la TVA</w:t>
      </w:r>
      <w:r w:rsidRPr="008A7E90">
        <w:rPr>
          <w:rFonts w:ascii="Calibri Light" w:hAnsi="Calibri Light" w:cs="Calibri Light"/>
          <w:sz w:val="20"/>
        </w:rPr>
        <w:t>, en dehors de tout assujettissement à l’IS.</w:t>
      </w:r>
    </w:p>
    <w:p w14:paraId="764FF56C" w14:textId="77777777" w:rsidR="00496A9B" w:rsidRPr="008A7E90" w:rsidRDefault="00496A9B" w:rsidP="00496A9B">
      <w:pPr>
        <w:pStyle w:val="Paragraphedeliste"/>
        <w:rPr>
          <w:rFonts w:ascii="Calibri Light" w:hAnsi="Calibri Light" w:cs="Calibri Light"/>
          <w:sz w:val="20"/>
        </w:rPr>
      </w:pPr>
    </w:p>
    <w:p w14:paraId="74871C0E" w14:textId="77777777" w:rsidR="00496A9B" w:rsidRPr="008A7E90" w:rsidRDefault="00496A9B" w:rsidP="00496A9B">
      <w:pPr>
        <w:numPr>
          <w:ilvl w:val="0"/>
          <w:numId w:val="125"/>
        </w:numPr>
        <w:jc w:val="both"/>
        <w:rPr>
          <w:rFonts w:ascii="Calibri Light" w:hAnsi="Calibri Light" w:cs="Calibri Light"/>
          <w:b/>
          <w:bCs/>
          <w:sz w:val="20"/>
        </w:rPr>
      </w:pPr>
      <w:r w:rsidRPr="008A7E90">
        <w:rPr>
          <w:rFonts w:ascii="Calibri Light" w:hAnsi="Calibri Light" w:cs="Calibri Light"/>
          <w:sz w:val="20"/>
        </w:rPr>
        <w:t xml:space="preserve">Préalablement à cette levée d’option, </w:t>
      </w:r>
      <w:r w:rsidR="0018367D" w:rsidRPr="008A7E90">
        <w:rPr>
          <w:rFonts w:ascii="Calibri Light" w:hAnsi="Calibri Light" w:cs="Calibri Light"/>
          <w:sz w:val="20"/>
        </w:rPr>
        <w:t xml:space="preserve">les EBE devraient au préalable </w:t>
      </w:r>
      <w:r w:rsidRPr="008A7E90">
        <w:rPr>
          <w:rFonts w:ascii="Calibri Light" w:hAnsi="Calibri Light" w:cs="Calibri Light"/>
          <w:sz w:val="20"/>
        </w:rPr>
        <w:t xml:space="preserve">procéder à un </w:t>
      </w:r>
      <w:r w:rsidRPr="008A7E90">
        <w:rPr>
          <w:rFonts w:ascii="Calibri Light" w:hAnsi="Calibri Light" w:cs="Calibri Light"/>
          <w:b/>
          <w:bCs/>
          <w:sz w:val="20"/>
        </w:rPr>
        <w:t>bilan global « </w:t>
      </w:r>
      <w:r w:rsidRPr="008A7E90">
        <w:rPr>
          <w:rFonts w:ascii="Calibri Light" w:hAnsi="Calibri Light" w:cs="Calibri Light"/>
          <w:b/>
          <w:bCs/>
          <w:i/>
          <w:iCs/>
          <w:sz w:val="20"/>
        </w:rPr>
        <w:t>avantages – inconvénients.</w:t>
      </w:r>
      <w:r w:rsidRPr="008A7E90">
        <w:rPr>
          <w:rFonts w:ascii="Calibri Light" w:hAnsi="Calibri Light" w:cs="Calibri Light"/>
          <w:b/>
          <w:bCs/>
          <w:sz w:val="20"/>
        </w:rPr>
        <w:t> »</w:t>
      </w:r>
    </w:p>
    <w:p w14:paraId="7E4C2D9C" w14:textId="77777777" w:rsidR="00496A9B" w:rsidRPr="008A7E90" w:rsidRDefault="00496A9B" w:rsidP="00496A9B">
      <w:pPr>
        <w:pStyle w:val="Paragraphedeliste"/>
        <w:rPr>
          <w:rFonts w:ascii="Calibri Light" w:hAnsi="Calibri Light" w:cs="Calibri Light"/>
          <w:sz w:val="20"/>
        </w:rPr>
      </w:pPr>
    </w:p>
    <w:p w14:paraId="4B7EA27F" w14:textId="77777777" w:rsidR="0098026C" w:rsidRPr="008A7E90" w:rsidRDefault="0098026C" w:rsidP="00496A9B">
      <w:pPr>
        <w:numPr>
          <w:ilvl w:val="0"/>
          <w:numId w:val="125"/>
        </w:numPr>
        <w:jc w:val="both"/>
        <w:rPr>
          <w:rFonts w:ascii="Calibri Light" w:hAnsi="Calibri Light" w:cs="Calibri Light"/>
          <w:sz w:val="20"/>
        </w:rPr>
      </w:pPr>
      <w:r w:rsidRPr="008A7E90">
        <w:rPr>
          <w:rFonts w:ascii="Calibri Light" w:hAnsi="Calibri Light" w:cs="Calibri Light"/>
          <w:sz w:val="20"/>
        </w:rPr>
        <w:t>Parmi les avantages</w:t>
      </w:r>
      <w:r w:rsidR="0018367D" w:rsidRPr="008A7E90">
        <w:rPr>
          <w:rFonts w:ascii="Calibri Light" w:hAnsi="Calibri Light" w:cs="Calibri Light"/>
          <w:sz w:val="20"/>
        </w:rPr>
        <w:t xml:space="preserve"> de l’option TVA</w:t>
      </w:r>
      <w:r w:rsidRPr="008A7E90">
        <w:rPr>
          <w:rFonts w:ascii="Calibri Light" w:hAnsi="Calibri Light" w:cs="Calibri Light"/>
          <w:sz w:val="20"/>
        </w:rPr>
        <w:t>, l</w:t>
      </w:r>
      <w:r w:rsidR="00931EB1" w:rsidRPr="008A7E90">
        <w:rPr>
          <w:rFonts w:ascii="Calibri Light" w:hAnsi="Calibri Light" w:cs="Calibri Light"/>
          <w:sz w:val="20"/>
        </w:rPr>
        <w:t xml:space="preserve">es </w:t>
      </w:r>
      <w:r w:rsidRPr="008A7E90">
        <w:rPr>
          <w:rFonts w:ascii="Calibri Light" w:hAnsi="Calibri Light" w:cs="Calibri Light"/>
          <w:sz w:val="20"/>
        </w:rPr>
        <w:t>EBE sous forme associative ne serai</w:t>
      </w:r>
      <w:r w:rsidR="00931EB1" w:rsidRPr="008A7E90">
        <w:rPr>
          <w:rFonts w:ascii="Calibri Light" w:hAnsi="Calibri Light" w:cs="Calibri Light"/>
          <w:sz w:val="20"/>
        </w:rPr>
        <w:t>en</w:t>
      </w:r>
      <w:r w:rsidRPr="008A7E90">
        <w:rPr>
          <w:rFonts w:ascii="Calibri Light" w:hAnsi="Calibri Light" w:cs="Calibri Light"/>
          <w:sz w:val="20"/>
        </w:rPr>
        <w:t>t plus redevable</w:t>
      </w:r>
      <w:r w:rsidR="00931EB1" w:rsidRPr="008A7E90">
        <w:rPr>
          <w:rFonts w:ascii="Calibri Light" w:hAnsi="Calibri Light" w:cs="Calibri Light"/>
          <w:sz w:val="20"/>
        </w:rPr>
        <w:t>s</w:t>
      </w:r>
      <w:r w:rsidRPr="008A7E90">
        <w:rPr>
          <w:rFonts w:ascii="Calibri Light" w:hAnsi="Calibri Light" w:cs="Calibri Light"/>
          <w:sz w:val="20"/>
        </w:rPr>
        <w:t xml:space="preserve"> de la </w:t>
      </w:r>
      <w:r w:rsidR="00C225ED" w:rsidRPr="008A7E90">
        <w:rPr>
          <w:rFonts w:ascii="Calibri Light" w:hAnsi="Calibri Light" w:cs="Calibri Light"/>
          <w:sz w:val="20"/>
        </w:rPr>
        <w:t>TS</w:t>
      </w:r>
      <w:r w:rsidR="00E01819" w:rsidRPr="008A7E90">
        <w:rPr>
          <w:rFonts w:ascii="Calibri Light" w:hAnsi="Calibri Light" w:cs="Calibri Light"/>
          <w:sz w:val="20"/>
        </w:rPr>
        <w:t xml:space="preserve"> et pourraient </w:t>
      </w:r>
      <w:r w:rsidR="00E01819" w:rsidRPr="008A7E90">
        <w:rPr>
          <w:rFonts w:ascii="Calibri Light" w:hAnsi="Calibri Light" w:cs="Calibri Light"/>
          <w:b/>
          <w:bCs/>
          <w:sz w:val="20"/>
        </w:rPr>
        <w:t>déduire la TVA payée en amont</w:t>
      </w:r>
      <w:r w:rsidR="00E01819" w:rsidRPr="008A7E90">
        <w:rPr>
          <w:rFonts w:ascii="Calibri Light" w:hAnsi="Calibri Light" w:cs="Calibri Light"/>
          <w:sz w:val="20"/>
        </w:rPr>
        <w:t xml:space="preserve"> sur ses achats.</w:t>
      </w:r>
    </w:p>
    <w:p w14:paraId="542CC078" w14:textId="77777777" w:rsidR="0098026C" w:rsidRPr="008A7E90" w:rsidRDefault="0098026C" w:rsidP="00E01819">
      <w:pPr>
        <w:pStyle w:val="Paragraphedeliste"/>
        <w:ind w:left="0"/>
        <w:rPr>
          <w:rFonts w:ascii="Calibri Light" w:hAnsi="Calibri Light" w:cs="Calibri Light"/>
          <w:sz w:val="20"/>
        </w:rPr>
      </w:pPr>
    </w:p>
    <w:p w14:paraId="53E0AFBB" w14:textId="77777777" w:rsidR="00496A9B" w:rsidRPr="008A7E90" w:rsidRDefault="0098026C" w:rsidP="00496A9B">
      <w:pPr>
        <w:numPr>
          <w:ilvl w:val="0"/>
          <w:numId w:val="125"/>
        </w:numPr>
        <w:jc w:val="both"/>
        <w:rPr>
          <w:rFonts w:ascii="Calibri Light" w:hAnsi="Calibri Light" w:cs="Calibri Light"/>
          <w:color w:val="000000" w:themeColor="text1"/>
          <w:sz w:val="20"/>
        </w:rPr>
      </w:pPr>
      <w:r w:rsidRPr="008A7E90">
        <w:rPr>
          <w:rFonts w:ascii="Calibri Light" w:hAnsi="Calibri Light" w:cs="Calibri Light"/>
          <w:color w:val="000000" w:themeColor="text1"/>
        </w:rPr>
        <w:t>La contribution au développement de l’emploi (CDE) et, par analogie, la dotation d’amorçage s’analysent comme des financements publics liés à l’emploi, susceptibles d’être qualifiés de subventions exceptionnelles au regard de la doctrine fiscale relative à la taxe sur les salaires.</w:t>
      </w:r>
    </w:p>
    <w:p w14:paraId="6DC2879A" w14:textId="77777777" w:rsidR="009A3954" w:rsidRPr="008A7E90" w:rsidRDefault="009A3954" w:rsidP="009A3954">
      <w:pPr>
        <w:pStyle w:val="Paragraphedeliste"/>
        <w:rPr>
          <w:rFonts w:ascii="Calibri Light" w:hAnsi="Calibri Light" w:cs="Calibri Light"/>
          <w:sz w:val="20"/>
        </w:rPr>
      </w:pPr>
    </w:p>
    <w:p w14:paraId="5AD903A6" w14:textId="77777777" w:rsidR="009A3954" w:rsidRPr="008A7E90" w:rsidRDefault="009A3954" w:rsidP="00496A9B">
      <w:pPr>
        <w:numPr>
          <w:ilvl w:val="0"/>
          <w:numId w:val="125"/>
        </w:numPr>
        <w:jc w:val="both"/>
        <w:rPr>
          <w:rFonts w:ascii="Calibri Light" w:hAnsi="Calibri Light" w:cs="Calibri Light"/>
          <w:sz w:val="20"/>
        </w:rPr>
      </w:pPr>
      <w:r w:rsidRPr="008A7E90">
        <w:rPr>
          <w:rFonts w:ascii="Calibri Light" w:hAnsi="Calibri Light" w:cs="Calibri Light"/>
          <w:sz w:val="20"/>
        </w:rPr>
        <w:t>La sécurisation des subventions publiques sur le plan européen suppose un mandatement spécifique « SIEG. »</w:t>
      </w:r>
    </w:p>
    <w:p w14:paraId="526DD5F0" w14:textId="77777777" w:rsidR="0098026C" w:rsidRPr="008A7E90" w:rsidRDefault="0098026C" w:rsidP="0098026C">
      <w:pPr>
        <w:pStyle w:val="Paragraphedeliste"/>
        <w:rPr>
          <w:rFonts w:ascii="Calibri Light" w:hAnsi="Calibri Light" w:cs="Calibri Light"/>
          <w:sz w:val="20"/>
        </w:rPr>
      </w:pPr>
    </w:p>
    <w:p w14:paraId="5AB541D6" w14:textId="77777777" w:rsidR="0098026C" w:rsidRPr="008A7E90" w:rsidRDefault="0098026C" w:rsidP="00496A9B">
      <w:pPr>
        <w:numPr>
          <w:ilvl w:val="0"/>
          <w:numId w:val="125"/>
        </w:numPr>
        <w:jc w:val="both"/>
        <w:rPr>
          <w:rFonts w:ascii="Calibri Light" w:hAnsi="Calibri Light" w:cs="Calibri Light"/>
          <w:color w:val="000000" w:themeColor="text1"/>
          <w:sz w:val="20"/>
        </w:rPr>
      </w:pPr>
      <w:r w:rsidRPr="008A7E90">
        <w:rPr>
          <w:rFonts w:ascii="Calibri Light" w:hAnsi="Calibri Light" w:cs="Calibri Light"/>
          <w:color w:val="000000" w:themeColor="text1"/>
        </w:rPr>
        <w:t>A ce titre, sous réserve d’une confirmation expresse de l’administration fiscale, la CDE et la dotation d’amorçage ne devraient pas être prises en compte dans le rapport d’assujettissement à la taxe sur les salaires éventuellement due.</w:t>
      </w:r>
    </w:p>
    <w:p w14:paraId="76AB8CED" w14:textId="77777777" w:rsidR="0098026C" w:rsidRPr="008A7E90" w:rsidRDefault="0098026C" w:rsidP="0098026C">
      <w:pPr>
        <w:pStyle w:val="Paragraphedeliste"/>
        <w:rPr>
          <w:rFonts w:ascii="Calibri Light" w:hAnsi="Calibri Light" w:cs="Calibri Light"/>
          <w:sz w:val="20"/>
        </w:rPr>
      </w:pPr>
    </w:p>
    <w:p w14:paraId="2E4A464D" w14:textId="77777777" w:rsidR="0098026C" w:rsidRPr="008A7E90" w:rsidRDefault="0098026C" w:rsidP="00496A9B">
      <w:pPr>
        <w:numPr>
          <w:ilvl w:val="0"/>
          <w:numId w:val="125"/>
        </w:numPr>
        <w:jc w:val="both"/>
        <w:rPr>
          <w:rFonts w:ascii="Calibri Light" w:hAnsi="Calibri Light" w:cs="Calibri Light"/>
          <w:sz w:val="20"/>
        </w:rPr>
      </w:pPr>
      <w:r w:rsidRPr="008A7E90">
        <w:rPr>
          <w:rFonts w:ascii="Calibri Light" w:hAnsi="Calibri Light" w:cs="Calibri Light"/>
          <w:sz w:val="20"/>
        </w:rPr>
        <w:t xml:space="preserve"> Les EBE sous forme associative </w:t>
      </w:r>
      <w:r w:rsidRPr="008A7E90">
        <w:rPr>
          <w:rFonts w:ascii="Calibri Light" w:hAnsi="Calibri Light" w:cs="Calibri Light"/>
          <w:b/>
          <w:bCs/>
          <w:sz w:val="20"/>
        </w:rPr>
        <w:t>sont éligibles au régime du mécénat</w:t>
      </w:r>
      <w:r w:rsidRPr="008A7E90">
        <w:rPr>
          <w:rFonts w:ascii="Calibri Light" w:hAnsi="Calibri Light" w:cs="Calibri Light"/>
          <w:sz w:val="20"/>
        </w:rPr>
        <w:t xml:space="preserve"> et, à ce titre, peuvent délivrer des reçus CERFA permettant à leurs mécènes de bénéficier de réduction d’impôts (IS/IR).</w:t>
      </w:r>
    </w:p>
    <w:p w14:paraId="7277C885" w14:textId="77777777" w:rsidR="00E01819" w:rsidRPr="008A7E90" w:rsidRDefault="00E01819" w:rsidP="00E01819">
      <w:pPr>
        <w:pStyle w:val="Paragraphedeliste"/>
        <w:rPr>
          <w:rFonts w:ascii="Calibri Light" w:hAnsi="Calibri Light" w:cs="Calibri Light"/>
          <w:sz w:val="20"/>
        </w:rPr>
      </w:pPr>
    </w:p>
    <w:p w14:paraId="78547A45" w14:textId="77777777" w:rsidR="00E01819" w:rsidRPr="008A7E90" w:rsidRDefault="00E01819" w:rsidP="00496A9B">
      <w:pPr>
        <w:numPr>
          <w:ilvl w:val="0"/>
          <w:numId w:val="125"/>
        </w:numPr>
        <w:jc w:val="both"/>
        <w:rPr>
          <w:rFonts w:ascii="Calibri Light" w:hAnsi="Calibri Light" w:cs="Calibri Light"/>
          <w:sz w:val="20"/>
        </w:rPr>
      </w:pPr>
      <w:r w:rsidRPr="008A7E90">
        <w:rPr>
          <w:rFonts w:ascii="Calibri Light" w:hAnsi="Calibri Light" w:cs="Calibri Light"/>
          <w:sz w:val="20"/>
        </w:rPr>
        <w:t>A l’inverse, les EBE sous forme de SCIC ou de SAS ne peuvent prétendre bénéficier de ce régime.</w:t>
      </w:r>
    </w:p>
    <w:p w14:paraId="5BE38EE5" w14:textId="77777777" w:rsidR="0098026C" w:rsidRPr="008A7E90" w:rsidRDefault="0098026C" w:rsidP="0098026C">
      <w:pPr>
        <w:pStyle w:val="Paragraphedeliste"/>
        <w:rPr>
          <w:rFonts w:ascii="Calibri Light" w:hAnsi="Calibri Light" w:cs="Calibri Light"/>
          <w:sz w:val="20"/>
        </w:rPr>
      </w:pPr>
    </w:p>
    <w:p w14:paraId="43EDBB56" w14:textId="77777777" w:rsidR="0098026C" w:rsidRPr="008A7E90" w:rsidRDefault="0098026C" w:rsidP="00496A9B">
      <w:pPr>
        <w:numPr>
          <w:ilvl w:val="0"/>
          <w:numId w:val="125"/>
        </w:numPr>
        <w:jc w:val="both"/>
        <w:rPr>
          <w:rFonts w:ascii="Calibri Light" w:hAnsi="Calibri Light" w:cs="Calibri Light"/>
          <w:sz w:val="20"/>
        </w:rPr>
      </w:pPr>
      <w:r w:rsidRPr="008A7E90">
        <w:rPr>
          <w:rFonts w:ascii="Calibri Light" w:hAnsi="Calibri Light" w:cs="Calibri Light"/>
          <w:sz w:val="20"/>
        </w:rPr>
        <w:t xml:space="preserve">Il n’est </w:t>
      </w:r>
      <w:r w:rsidRPr="008A7E90">
        <w:rPr>
          <w:rFonts w:ascii="Calibri Light" w:hAnsi="Calibri Light" w:cs="Calibri Light"/>
          <w:b/>
          <w:bCs/>
          <w:sz w:val="20"/>
        </w:rPr>
        <w:t>pas obligatoire d’engager un rescrit fiscal</w:t>
      </w:r>
      <w:r w:rsidRPr="008A7E90">
        <w:rPr>
          <w:rFonts w:ascii="Calibri Light" w:hAnsi="Calibri Light" w:cs="Calibri Light"/>
          <w:sz w:val="20"/>
        </w:rPr>
        <w:t xml:space="preserve"> (LPF, art. L 80 A et B) pour mettre en place une politique de mécénat au sein de son EBE, sauf en cas de demande expresse d’un mécène significatif.</w:t>
      </w:r>
    </w:p>
    <w:p w14:paraId="1238AB69" w14:textId="77777777" w:rsidR="008533B7" w:rsidRPr="008A7E90" w:rsidRDefault="008533B7" w:rsidP="008533B7">
      <w:pPr>
        <w:pStyle w:val="Paragraphedeliste"/>
        <w:rPr>
          <w:rFonts w:ascii="Calibri Light" w:hAnsi="Calibri Light" w:cs="Calibri Light"/>
          <w:sz w:val="20"/>
        </w:rPr>
      </w:pPr>
    </w:p>
    <w:p w14:paraId="23149477" w14:textId="77777777" w:rsidR="008533B7" w:rsidRPr="008A7E90" w:rsidRDefault="008533B7" w:rsidP="00496A9B">
      <w:pPr>
        <w:numPr>
          <w:ilvl w:val="0"/>
          <w:numId w:val="125"/>
        </w:numPr>
        <w:jc w:val="both"/>
        <w:rPr>
          <w:rFonts w:ascii="Calibri Light" w:hAnsi="Calibri Light" w:cs="Calibri Light"/>
          <w:sz w:val="20"/>
        </w:rPr>
      </w:pPr>
      <w:r w:rsidRPr="008A7E90">
        <w:rPr>
          <w:rFonts w:ascii="Calibri Light" w:hAnsi="Calibri Light" w:cs="Calibri Light"/>
          <w:sz w:val="20"/>
        </w:rPr>
        <w:t xml:space="preserve">Les EBE sous forme associative peuvent avoir un intérêt à créer un </w:t>
      </w:r>
      <w:r w:rsidRPr="008A7E90">
        <w:rPr>
          <w:rFonts w:ascii="Calibri Light" w:hAnsi="Calibri Light" w:cs="Calibri Light"/>
          <w:b/>
          <w:bCs/>
          <w:sz w:val="20"/>
        </w:rPr>
        <w:t>fonds de dotation</w:t>
      </w:r>
      <w:r w:rsidRPr="008A7E90">
        <w:rPr>
          <w:rFonts w:ascii="Calibri Light" w:hAnsi="Calibri Light" w:cs="Calibri Light"/>
          <w:sz w:val="20"/>
        </w:rPr>
        <w:t xml:space="preserve"> pour, sous certaines conditions, éviter d’être assujetties à l’IS à taux réduit sur leurs revenus du patrimoine.</w:t>
      </w:r>
    </w:p>
    <w:p w14:paraId="67907158" w14:textId="77777777" w:rsidR="008533B7" w:rsidRPr="008A7E90" w:rsidRDefault="008533B7" w:rsidP="008533B7">
      <w:pPr>
        <w:pStyle w:val="Paragraphedeliste"/>
        <w:rPr>
          <w:rFonts w:ascii="Calibri Light" w:hAnsi="Calibri Light" w:cs="Calibri Light"/>
          <w:sz w:val="20"/>
        </w:rPr>
      </w:pPr>
    </w:p>
    <w:p w14:paraId="2B592E30" w14:textId="77777777" w:rsidR="008719D6" w:rsidRPr="008A7E90" w:rsidRDefault="008533B7" w:rsidP="005F2C81">
      <w:pPr>
        <w:numPr>
          <w:ilvl w:val="0"/>
          <w:numId w:val="125"/>
        </w:numPr>
        <w:jc w:val="both"/>
        <w:rPr>
          <w:rFonts w:ascii="Calibri Light" w:hAnsi="Calibri Light" w:cs="Calibri Light"/>
          <w:sz w:val="20"/>
        </w:rPr>
      </w:pPr>
      <w:r w:rsidRPr="008A7E90">
        <w:rPr>
          <w:rFonts w:ascii="Calibri Light" w:hAnsi="Calibri Light" w:cs="Calibri Light"/>
          <w:sz w:val="20"/>
        </w:rPr>
        <w:t xml:space="preserve">Les EBE sous forme de SAS ou de SCIC peuvent avoir un intérêt à créer un fonds de dotation pour </w:t>
      </w:r>
      <w:r w:rsidRPr="008A7E90">
        <w:rPr>
          <w:rFonts w:ascii="Calibri Light" w:hAnsi="Calibri Light" w:cs="Calibri Light"/>
          <w:b/>
          <w:bCs/>
          <w:sz w:val="20"/>
        </w:rPr>
        <w:t>réinvestir le champ de l’intérêt général</w:t>
      </w:r>
      <w:r w:rsidRPr="008A7E90">
        <w:rPr>
          <w:rFonts w:ascii="Calibri Light" w:hAnsi="Calibri Light" w:cs="Calibri Light"/>
          <w:sz w:val="20"/>
        </w:rPr>
        <w:t xml:space="preserve"> au sens fiscal du terme.</w:t>
      </w:r>
    </w:p>
    <w:p w14:paraId="174DAC86" w14:textId="77777777" w:rsidR="00AD0BC8" w:rsidRPr="008A7E90" w:rsidRDefault="00AD0BC8" w:rsidP="00AD0BC8">
      <w:pPr>
        <w:pStyle w:val="Paragraphedeliste"/>
        <w:rPr>
          <w:rFonts w:ascii="Calibri Light" w:hAnsi="Calibri Light" w:cs="Calibri Light"/>
          <w:sz w:val="20"/>
        </w:rPr>
      </w:pPr>
    </w:p>
    <w:p w14:paraId="19E0564A" w14:textId="77777777" w:rsidR="00093967" w:rsidRPr="008A7E90" w:rsidRDefault="00AD0BC8" w:rsidP="00093967">
      <w:pPr>
        <w:numPr>
          <w:ilvl w:val="0"/>
          <w:numId w:val="125"/>
        </w:numPr>
        <w:jc w:val="both"/>
        <w:rPr>
          <w:rFonts w:ascii="Calibri Light" w:hAnsi="Calibri Light" w:cs="Calibri Light"/>
          <w:sz w:val="20"/>
        </w:rPr>
      </w:pPr>
      <w:r w:rsidRPr="008A7E90">
        <w:rPr>
          <w:rFonts w:ascii="Calibri Light" w:hAnsi="Calibri Light" w:cs="Calibri Light"/>
          <w:sz w:val="20"/>
        </w:rPr>
        <w:t xml:space="preserve">La situation fiscale des EBE sous forme associative au regard du mécénat prévaut, sous réserve d’une </w:t>
      </w:r>
      <w:r w:rsidRPr="008A7E90">
        <w:rPr>
          <w:rFonts w:ascii="Calibri Light" w:hAnsi="Calibri Light" w:cs="Calibri Light"/>
          <w:b/>
          <w:bCs/>
          <w:sz w:val="20"/>
        </w:rPr>
        <w:t>analyse détaillée</w:t>
      </w:r>
      <w:r w:rsidRPr="008A7E90">
        <w:rPr>
          <w:rFonts w:ascii="Calibri Light" w:hAnsi="Calibri Light" w:cs="Calibri Light"/>
          <w:sz w:val="20"/>
        </w:rPr>
        <w:t xml:space="preserve"> de la situation de chacune.</w:t>
      </w:r>
    </w:p>
    <w:p w14:paraId="4E5B24E8" w14:textId="77777777" w:rsidR="00AD0BC8" w:rsidRPr="008A7E90" w:rsidRDefault="00AD0BC8" w:rsidP="00AD0BC8">
      <w:pPr>
        <w:pStyle w:val="Paragraphedeliste"/>
        <w:rPr>
          <w:rFonts w:ascii="Calibri Light" w:hAnsi="Calibri Light" w:cs="Calibri Light"/>
          <w:sz w:val="20"/>
        </w:rPr>
      </w:pPr>
    </w:p>
    <w:p w14:paraId="19A3B1D3" w14:textId="77777777" w:rsidR="00093967" w:rsidRPr="008A7E90" w:rsidRDefault="00AD0BC8" w:rsidP="00093967">
      <w:pPr>
        <w:pBdr>
          <w:top w:val="single" w:sz="4" w:space="1" w:color="auto"/>
          <w:left w:val="single" w:sz="4" w:space="4" w:color="auto"/>
          <w:bottom w:val="single" w:sz="4" w:space="1" w:color="auto"/>
          <w:right w:val="single" w:sz="4" w:space="4" w:color="auto"/>
          <w:between w:val="single" w:sz="4" w:space="1" w:color="auto"/>
          <w:bar w:val="single" w:sz="4" w:color="auto"/>
        </w:pBdr>
        <w:ind w:left="720"/>
        <w:jc w:val="both"/>
        <w:rPr>
          <w:rFonts w:ascii="Calibri Light" w:hAnsi="Calibri Light" w:cs="Calibri Light"/>
          <w:b/>
          <w:bCs/>
          <w:sz w:val="20"/>
        </w:rPr>
      </w:pPr>
      <w:r w:rsidRPr="008A7E90">
        <w:rPr>
          <w:rFonts w:ascii="Calibri Light" w:hAnsi="Calibri Light" w:cs="Calibri Light"/>
          <w:b/>
          <w:bCs/>
          <w:sz w:val="20"/>
        </w:rPr>
        <w:t>Les positions générales exprimées dans le présent rapport doivent désormais être portées au niveau national auprès du ministère de l’Economie et des Finances et sur le plan local auprès des DGFIP dans le but d’harmoniser et de sécuriser le régime fiscal des EBE sous forme associative.</w:t>
      </w:r>
    </w:p>
    <w:p w14:paraId="230DA662" w14:textId="77777777" w:rsidR="00535D20" w:rsidRPr="008A7E90" w:rsidRDefault="00535D20" w:rsidP="00535D20">
      <w:pPr>
        <w:rPr>
          <w:rFonts w:ascii="Calibri Light" w:hAnsi="Calibri Light" w:cs="Calibri Light"/>
          <w:szCs w:val="22"/>
        </w:rPr>
      </w:pPr>
    </w:p>
    <w:p w14:paraId="0C7FD589" w14:textId="77777777" w:rsidR="009A3954" w:rsidRPr="008A7E90" w:rsidRDefault="009A3954" w:rsidP="009A3954">
      <w:pPr>
        <w:pBdr>
          <w:top w:val="single" w:sz="4" w:space="1" w:color="auto" w:shadow="1"/>
          <w:left w:val="single" w:sz="4" w:space="4" w:color="auto" w:shadow="1"/>
          <w:bottom w:val="single" w:sz="4" w:space="1" w:color="auto" w:shadow="1"/>
          <w:right w:val="single" w:sz="4" w:space="4" w:color="auto" w:shadow="1"/>
        </w:pBdr>
        <w:ind w:left="720"/>
        <w:jc w:val="center"/>
        <w:rPr>
          <w:rFonts w:ascii="Calibri Light" w:hAnsi="Calibri Light" w:cs="Calibri Light"/>
          <w:b/>
          <w:bCs/>
          <w:sz w:val="28"/>
          <w:szCs w:val="28"/>
        </w:rPr>
      </w:pPr>
      <w:r w:rsidRPr="008A7E90">
        <w:rPr>
          <w:rFonts w:ascii="Calibri Light" w:hAnsi="Calibri Light" w:cs="Calibri Light"/>
          <w:b/>
          <w:bCs/>
          <w:sz w:val="28"/>
          <w:szCs w:val="28"/>
        </w:rPr>
        <w:t>TABLEAU DES PROPOSITIONS D’AMELIORATION DU TRAITEMENT FISCAL DES EBE</w:t>
      </w:r>
    </w:p>
    <w:p w14:paraId="1F2F9428" w14:textId="77777777" w:rsidR="009A3954" w:rsidRPr="008A7E90" w:rsidRDefault="009A3954" w:rsidP="00C02DB0">
      <w:pPr>
        <w:pStyle w:val="Paragraphedeliste"/>
        <w:rPr>
          <w:rFonts w:ascii="Calibri Light" w:hAnsi="Calibri Light" w:cs="Calibri Light"/>
          <w:szCs w:val="22"/>
        </w:rPr>
      </w:pPr>
    </w:p>
    <w:tbl>
      <w:tblPr>
        <w:tblStyle w:val="Grilledutableau"/>
        <w:tblW w:w="0" w:type="auto"/>
        <w:tblInd w:w="720" w:type="dxa"/>
        <w:tblLook w:val="04A0" w:firstRow="1" w:lastRow="0" w:firstColumn="1" w:lastColumn="0" w:noHBand="0" w:noVBand="1"/>
      </w:tblPr>
      <w:tblGrid>
        <w:gridCol w:w="2784"/>
        <w:gridCol w:w="2778"/>
        <w:gridCol w:w="2780"/>
      </w:tblGrid>
      <w:tr w:rsidR="00931EB1" w:rsidRPr="008A7E90" w14:paraId="01983B28" w14:textId="77777777" w:rsidTr="00931EB1">
        <w:tc>
          <w:tcPr>
            <w:tcW w:w="2864" w:type="dxa"/>
          </w:tcPr>
          <w:p w14:paraId="7F537C86" w14:textId="77777777" w:rsidR="00931EB1" w:rsidRPr="008A7E90" w:rsidRDefault="00931EB1" w:rsidP="00931EB1">
            <w:pPr>
              <w:jc w:val="center"/>
              <w:rPr>
                <w:rFonts w:ascii="Calibri Light" w:hAnsi="Calibri Light" w:cs="Calibri Light"/>
                <w:b/>
                <w:bCs/>
                <w:sz w:val="20"/>
              </w:rPr>
            </w:pPr>
            <w:r w:rsidRPr="008A7E90">
              <w:rPr>
                <w:rFonts w:ascii="Calibri Light" w:hAnsi="Calibri Light" w:cs="Calibri Light"/>
                <w:b/>
                <w:bCs/>
                <w:sz w:val="20"/>
              </w:rPr>
              <w:t>Points d’amélioration</w:t>
            </w:r>
          </w:p>
        </w:tc>
        <w:tc>
          <w:tcPr>
            <w:tcW w:w="2839" w:type="dxa"/>
          </w:tcPr>
          <w:p w14:paraId="40DD1126" w14:textId="77777777" w:rsidR="00931EB1" w:rsidRPr="008A7E90" w:rsidRDefault="00931EB1" w:rsidP="00931EB1">
            <w:pPr>
              <w:jc w:val="center"/>
              <w:rPr>
                <w:rFonts w:ascii="Calibri Light" w:hAnsi="Calibri Light" w:cs="Calibri Light"/>
                <w:b/>
                <w:bCs/>
                <w:sz w:val="20"/>
              </w:rPr>
            </w:pPr>
            <w:r w:rsidRPr="008A7E90">
              <w:rPr>
                <w:rFonts w:ascii="Calibri Light" w:hAnsi="Calibri Light" w:cs="Calibri Light"/>
                <w:b/>
                <w:bCs/>
                <w:sz w:val="20"/>
              </w:rPr>
              <w:t>Propositions</w:t>
            </w:r>
          </w:p>
        </w:tc>
        <w:tc>
          <w:tcPr>
            <w:tcW w:w="2865" w:type="dxa"/>
          </w:tcPr>
          <w:p w14:paraId="7BE7AB01" w14:textId="77777777" w:rsidR="00931EB1" w:rsidRPr="008A7E90" w:rsidRDefault="00661589" w:rsidP="00931EB1">
            <w:pPr>
              <w:jc w:val="center"/>
              <w:rPr>
                <w:rFonts w:ascii="Calibri Light" w:hAnsi="Calibri Light" w:cs="Calibri Light"/>
                <w:b/>
                <w:bCs/>
                <w:sz w:val="20"/>
              </w:rPr>
            </w:pPr>
            <w:r w:rsidRPr="008A7E90">
              <w:rPr>
                <w:rFonts w:ascii="Calibri Light" w:hAnsi="Calibri Light" w:cs="Calibri Light"/>
                <w:b/>
                <w:bCs/>
                <w:sz w:val="20"/>
              </w:rPr>
              <w:t>Objectifs</w:t>
            </w:r>
          </w:p>
        </w:tc>
      </w:tr>
      <w:tr w:rsidR="00931EB1" w:rsidRPr="008A7E90" w14:paraId="32971367" w14:textId="77777777" w:rsidTr="00931EB1">
        <w:trPr>
          <w:trHeight w:val="504"/>
        </w:trPr>
        <w:tc>
          <w:tcPr>
            <w:tcW w:w="2864" w:type="dxa"/>
          </w:tcPr>
          <w:p w14:paraId="48220F53" w14:textId="77777777" w:rsidR="00931EB1" w:rsidRPr="008A7E90" w:rsidRDefault="00931EB1" w:rsidP="00C02DB0">
            <w:pPr>
              <w:jc w:val="both"/>
              <w:rPr>
                <w:rFonts w:ascii="Calibri Light" w:hAnsi="Calibri Light" w:cs="Calibri Light"/>
                <w:b/>
                <w:bCs/>
                <w:sz w:val="20"/>
              </w:rPr>
            </w:pPr>
          </w:p>
          <w:p w14:paraId="5DB2B9EB" w14:textId="77777777" w:rsidR="00931EB1" w:rsidRPr="008A7E90" w:rsidRDefault="00931EB1" w:rsidP="00C02DB0">
            <w:pPr>
              <w:jc w:val="both"/>
              <w:rPr>
                <w:rFonts w:ascii="Calibri Light" w:hAnsi="Calibri Light" w:cs="Calibri Light"/>
                <w:b/>
                <w:bCs/>
                <w:sz w:val="20"/>
              </w:rPr>
            </w:pPr>
            <w:r w:rsidRPr="008A7E90">
              <w:rPr>
                <w:rFonts w:ascii="Calibri Light" w:hAnsi="Calibri Light" w:cs="Calibri Light"/>
                <w:b/>
                <w:bCs/>
                <w:sz w:val="20"/>
              </w:rPr>
              <w:t>Régime général d’imposition</w:t>
            </w:r>
          </w:p>
          <w:p w14:paraId="2C935EB7" w14:textId="77777777" w:rsidR="00931EB1" w:rsidRPr="008A7E90" w:rsidRDefault="00931EB1" w:rsidP="00C02DB0">
            <w:pPr>
              <w:jc w:val="both"/>
              <w:rPr>
                <w:rFonts w:ascii="Calibri Light" w:hAnsi="Calibri Light" w:cs="Calibri Light"/>
                <w:b/>
                <w:bCs/>
                <w:sz w:val="20"/>
              </w:rPr>
            </w:pPr>
          </w:p>
        </w:tc>
        <w:tc>
          <w:tcPr>
            <w:tcW w:w="2839" w:type="dxa"/>
          </w:tcPr>
          <w:p w14:paraId="2CA54D00" w14:textId="77777777" w:rsidR="00931EB1" w:rsidRPr="008A7E90" w:rsidRDefault="00931EB1" w:rsidP="00C02DB0">
            <w:pPr>
              <w:jc w:val="both"/>
              <w:rPr>
                <w:rFonts w:ascii="Calibri Light" w:hAnsi="Calibri Light" w:cs="Calibri Light"/>
                <w:sz w:val="20"/>
              </w:rPr>
            </w:pPr>
          </w:p>
          <w:p w14:paraId="5C87CD85" w14:textId="77777777" w:rsidR="00931EB1" w:rsidRPr="008A7E90" w:rsidRDefault="00931EB1" w:rsidP="00C02DB0">
            <w:pPr>
              <w:jc w:val="both"/>
              <w:rPr>
                <w:rFonts w:ascii="Calibri Light" w:hAnsi="Calibri Light" w:cs="Calibri Light"/>
                <w:sz w:val="20"/>
              </w:rPr>
            </w:pPr>
            <w:r w:rsidRPr="008A7E90">
              <w:rPr>
                <w:rFonts w:ascii="Calibri Light" w:hAnsi="Calibri Light" w:cs="Calibri Light"/>
                <w:sz w:val="20"/>
              </w:rPr>
              <w:t>Les EBE doivent être reconnu</w:t>
            </w:r>
            <w:r w:rsidR="0037028A" w:rsidRPr="008A7E90">
              <w:rPr>
                <w:rFonts w:ascii="Calibri Light" w:hAnsi="Calibri Light" w:cs="Calibri Light"/>
                <w:sz w:val="20"/>
              </w:rPr>
              <w:t>e</w:t>
            </w:r>
            <w:r w:rsidRPr="008A7E90">
              <w:rPr>
                <w:rFonts w:ascii="Calibri Light" w:hAnsi="Calibri Light" w:cs="Calibri Light"/>
                <w:sz w:val="20"/>
              </w:rPr>
              <w:t xml:space="preserve">s comme des </w:t>
            </w:r>
            <w:r w:rsidR="00661589" w:rsidRPr="008A7E90">
              <w:rPr>
                <w:rFonts w:ascii="Calibri Light" w:hAnsi="Calibri Light" w:cs="Calibri Light"/>
                <w:sz w:val="20"/>
              </w:rPr>
              <w:t xml:space="preserve">OSBL </w:t>
            </w:r>
            <w:r w:rsidRPr="008A7E90">
              <w:rPr>
                <w:rFonts w:ascii="Calibri Light" w:hAnsi="Calibri Light" w:cs="Calibri Light"/>
                <w:sz w:val="20"/>
              </w:rPr>
              <w:t>non assujettis aux impôts commerciaux (IS, TVA)</w:t>
            </w:r>
            <w:r w:rsidR="00661589" w:rsidRPr="008A7E90">
              <w:rPr>
                <w:rFonts w:ascii="Calibri Light" w:hAnsi="Calibri Light" w:cs="Calibri Light"/>
                <w:sz w:val="20"/>
              </w:rPr>
              <w:t>.</w:t>
            </w:r>
          </w:p>
        </w:tc>
        <w:tc>
          <w:tcPr>
            <w:tcW w:w="2865" w:type="dxa"/>
          </w:tcPr>
          <w:p w14:paraId="60E43CF5" w14:textId="77777777" w:rsidR="00931EB1" w:rsidRPr="008A7E90" w:rsidRDefault="00931EB1" w:rsidP="00C02DB0">
            <w:pPr>
              <w:jc w:val="both"/>
              <w:rPr>
                <w:rFonts w:ascii="Calibri Light" w:hAnsi="Calibri Light" w:cs="Calibri Light"/>
                <w:sz w:val="20"/>
              </w:rPr>
            </w:pPr>
          </w:p>
          <w:p w14:paraId="2F037472" w14:textId="77777777" w:rsidR="00661589" w:rsidRPr="008A7E90" w:rsidRDefault="00661589" w:rsidP="00C02DB0">
            <w:pPr>
              <w:jc w:val="both"/>
              <w:rPr>
                <w:rFonts w:ascii="Calibri Light" w:hAnsi="Calibri Light" w:cs="Calibri Light"/>
                <w:sz w:val="20"/>
              </w:rPr>
            </w:pPr>
            <w:r w:rsidRPr="008A7E90">
              <w:rPr>
                <w:rFonts w:ascii="Calibri Light" w:hAnsi="Calibri Light" w:cs="Calibri Light"/>
                <w:sz w:val="20"/>
              </w:rPr>
              <w:t>Sécuriser le statut fiscal « de départ » des EBE.</w:t>
            </w:r>
          </w:p>
        </w:tc>
      </w:tr>
      <w:tr w:rsidR="00931EB1" w:rsidRPr="008A7E90" w14:paraId="789F83E5" w14:textId="77777777" w:rsidTr="00931EB1">
        <w:trPr>
          <w:trHeight w:val="1380"/>
        </w:trPr>
        <w:tc>
          <w:tcPr>
            <w:tcW w:w="2864" w:type="dxa"/>
          </w:tcPr>
          <w:p w14:paraId="68D03606" w14:textId="77777777" w:rsidR="00931EB1" w:rsidRPr="008A7E90" w:rsidRDefault="00931EB1" w:rsidP="00931EB1">
            <w:pPr>
              <w:jc w:val="both"/>
              <w:rPr>
                <w:rFonts w:ascii="Calibri Light" w:hAnsi="Calibri Light" w:cs="Calibri Light"/>
                <w:b/>
                <w:bCs/>
                <w:sz w:val="20"/>
              </w:rPr>
            </w:pPr>
          </w:p>
          <w:p w14:paraId="16B57BB1" w14:textId="77777777" w:rsidR="00931EB1" w:rsidRPr="008A7E90" w:rsidRDefault="00931EB1" w:rsidP="00931EB1">
            <w:pPr>
              <w:jc w:val="both"/>
              <w:rPr>
                <w:rFonts w:ascii="Calibri Light" w:hAnsi="Calibri Light" w:cs="Calibri Light"/>
                <w:b/>
                <w:bCs/>
                <w:sz w:val="20"/>
              </w:rPr>
            </w:pPr>
            <w:r w:rsidRPr="008A7E90">
              <w:rPr>
                <w:rFonts w:ascii="Calibri Light" w:hAnsi="Calibri Light" w:cs="Calibri Light"/>
                <w:b/>
                <w:bCs/>
                <w:sz w:val="20"/>
              </w:rPr>
              <w:t>TVA</w:t>
            </w:r>
          </w:p>
          <w:p w14:paraId="4B570446" w14:textId="77777777" w:rsidR="00931EB1" w:rsidRPr="008A7E90" w:rsidRDefault="00931EB1" w:rsidP="00C02DB0">
            <w:pPr>
              <w:jc w:val="both"/>
              <w:rPr>
                <w:rFonts w:ascii="Calibri Light" w:hAnsi="Calibri Light" w:cs="Calibri Light"/>
                <w:b/>
                <w:bCs/>
                <w:sz w:val="20"/>
              </w:rPr>
            </w:pPr>
          </w:p>
        </w:tc>
        <w:tc>
          <w:tcPr>
            <w:tcW w:w="2839" w:type="dxa"/>
          </w:tcPr>
          <w:p w14:paraId="644BDC80" w14:textId="77777777" w:rsidR="00931EB1" w:rsidRPr="008A7E90" w:rsidRDefault="00931EB1" w:rsidP="00931EB1">
            <w:pPr>
              <w:jc w:val="both"/>
              <w:rPr>
                <w:rFonts w:ascii="Calibri Light" w:hAnsi="Calibri Light" w:cs="Calibri Light"/>
                <w:sz w:val="20"/>
              </w:rPr>
            </w:pPr>
          </w:p>
          <w:p w14:paraId="4D5709FE" w14:textId="77777777" w:rsidR="00931EB1" w:rsidRPr="008A7E90" w:rsidRDefault="00661589" w:rsidP="00C02DB0">
            <w:pPr>
              <w:jc w:val="both"/>
              <w:rPr>
                <w:rFonts w:ascii="Calibri Light" w:hAnsi="Calibri Light" w:cs="Calibri Light"/>
                <w:sz w:val="20"/>
              </w:rPr>
            </w:pPr>
            <w:r w:rsidRPr="008A7E90">
              <w:rPr>
                <w:rFonts w:ascii="Calibri Light" w:hAnsi="Calibri Light" w:cs="Calibri Light"/>
                <w:sz w:val="20"/>
              </w:rPr>
              <w:t xml:space="preserve">Ouvrir la possibilité pour les </w:t>
            </w:r>
            <w:r w:rsidR="00931EB1" w:rsidRPr="008A7E90">
              <w:rPr>
                <w:rFonts w:ascii="Calibri Light" w:hAnsi="Calibri Light" w:cs="Calibri Light"/>
                <w:sz w:val="20"/>
              </w:rPr>
              <w:t xml:space="preserve">EBE de bénéficier du régime fiscal des </w:t>
            </w:r>
            <w:r w:rsidRPr="008A7E90">
              <w:rPr>
                <w:rFonts w:ascii="Calibri Light" w:hAnsi="Calibri Light" w:cs="Calibri Light"/>
                <w:sz w:val="20"/>
              </w:rPr>
              <w:t>OSBL « </w:t>
            </w:r>
            <w:r w:rsidRPr="008A7E90">
              <w:rPr>
                <w:rFonts w:ascii="Calibri Light" w:hAnsi="Calibri Light" w:cs="Calibri Light"/>
                <w:i/>
                <w:iCs/>
                <w:sz w:val="20"/>
              </w:rPr>
              <w:t>dont l’objet même conduit à réaliser des actes payants.</w:t>
            </w:r>
            <w:r w:rsidRPr="008A7E90">
              <w:rPr>
                <w:rFonts w:ascii="Calibri Light" w:hAnsi="Calibri Light" w:cs="Calibri Light"/>
                <w:sz w:val="20"/>
              </w:rPr>
              <w:t> »</w:t>
            </w:r>
          </w:p>
        </w:tc>
        <w:tc>
          <w:tcPr>
            <w:tcW w:w="2865" w:type="dxa"/>
          </w:tcPr>
          <w:p w14:paraId="1F2739E8" w14:textId="77777777" w:rsidR="00931EB1" w:rsidRPr="008A7E90" w:rsidRDefault="00931EB1" w:rsidP="00C02DB0">
            <w:pPr>
              <w:jc w:val="both"/>
              <w:rPr>
                <w:rFonts w:ascii="Calibri Light" w:hAnsi="Calibri Light" w:cs="Calibri Light"/>
                <w:sz w:val="20"/>
              </w:rPr>
            </w:pPr>
          </w:p>
          <w:p w14:paraId="3EE52A96" w14:textId="77777777" w:rsidR="00661589" w:rsidRPr="008A7E90" w:rsidRDefault="00661589" w:rsidP="00C02DB0">
            <w:pPr>
              <w:jc w:val="both"/>
              <w:rPr>
                <w:rFonts w:ascii="Calibri Light" w:hAnsi="Calibri Light" w:cs="Calibri Light"/>
                <w:sz w:val="20"/>
              </w:rPr>
            </w:pPr>
            <w:r w:rsidRPr="008A7E90">
              <w:rPr>
                <w:rFonts w:ascii="Calibri Light" w:hAnsi="Calibri Light" w:cs="Calibri Light"/>
                <w:sz w:val="20"/>
              </w:rPr>
              <w:t>Permettre aux EBE de bénéficier d’une possibilité d’opter pour le paiement de la TVA.</w:t>
            </w:r>
          </w:p>
        </w:tc>
      </w:tr>
      <w:tr w:rsidR="00931EB1" w:rsidRPr="008A7E90" w14:paraId="5EAB4851" w14:textId="77777777" w:rsidTr="00931EB1">
        <w:tc>
          <w:tcPr>
            <w:tcW w:w="2864" w:type="dxa"/>
          </w:tcPr>
          <w:p w14:paraId="1A93EC5E" w14:textId="77777777" w:rsidR="00646C39" w:rsidRPr="008A7E90" w:rsidRDefault="004028F5" w:rsidP="00535D20">
            <w:pPr>
              <w:jc w:val="both"/>
              <w:rPr>
                <w:rFonts w:ascii="Calibri Light" w:hAnsi="Calibri Light" w:cs="Calibri Light"/>
                <w:sz w:val="20"/>
              </w:rPr>
            </w:pPr>
            <w:r w:rsidRPr="008A7E90">
              <w:rPr>
                <w:rFonts w:ascii="Calibri Light" w:hAnsi="Calibri Light" w:cs="Calibri Light"/>
                <w:sz w:val="20"/>
              </w:rPr>
              <w:t>CDE / dotation d’amorçage</w:t>
            </w:r>
          </w:p>
        </w:tc>
        <w:tc>
          <w:tcPr>
            <w:tcW w:w="2839" w:type="dxa"/>
          </w:tcPr>
          <w:p w14:paraId="37DF9583" w14:textId="77777777" w:rsidR="00646C39" w:rsidRPr="008A7E90" w:rsidRDefault="004028F5" w:rsidP="00535D20">
            <w:pPr>
              <w:jc w:val="both"/>
              <w:rPr>
                <w:rFonts w:ascii="Calibri Light" w:hAnsi="Calibri Light" w:cs="Calibri Light"/>
                <w:sz w:val="20"/>
              </w:rPr>
            </w:pPr>
            <w:r w:rsidRPr="008A7E90">
              <w:rPr>
                <w:rFonts w:ascii="Calibri Light" w:hAnsi="Calibri Light" w:cs="Calibri Light"/>
                <w:sz w:val="20"/>
              </w:rPr>
              <w:t>Reconnaître la CDE et, par analogie, la dotation d’amorçage comme subventions exceptionnelles non retenues pour le calcul du rapport d’assujettissement à la taxe sur les salaires, sous réserve d’une sécurisation doctrinale.</w:t>
            </w:r>
          </w:p>
        </w:tc>
        <w:tc>
          <w:tcPr>
            <w:tcW w:w="2865" w:type="dxa"/>
          </w:tcPr>
          <w:p w14:paraId="17778162" w14:textId="77777777" w:rsidR="00646C39" w:rsidRPr="008A7E90" w:rsidRDefault="004028F5" w:rsidP="00535D20">
            <w:pPr>
              <w:jc w:val="both"/>
              <w:rPr>
                <w:rFonts w:ascii="Calibri Light" w:hAnsi="Calibri Light" w:cs="Calibri Light"/>
                <w:sz w:val="20"/>
              </w:rPr>
            </w:pPr>
            <w:r w:rsidRPr="008A7E90">
              <w:rPr>
                <w:rFonts w:ascii="Calibri Light" w:hAnsi="Calibri Light" w:cs="Calibri Light"/>
                <w:sz w:val="20"/>
              </w:rPr>
              <w:t>Minimiser et sécuriser l’impact de la TS sur les modèles socio-économiques des EBE.</w:t>
            </w:r>
          </w:p>
        </w:tc>
      </w:tr>
      <w:tr w:rsidR="00931EB1" w:rsidRPr="008A7E90" w14:paraId="6913F1AB" w14:textId="77777777" w:rsidTr="00931EB1">
        <w:tc>
          <w:tcPr>
            <w:tcW w:w="2864" w:type="dxa"/>
          </w:tcPr>
          <w:p w14:paraId="6C0242B6" w14:textId="77777777" w:rsidR="00931EB1" w:rsidRPr="008A7E90" w:rsidRDefault="00931EB1" w:rsidP="00535D20">
            <w:pPr>
              <w:jc w:val="both"/>
              <w:rPr>
                <w:rFonts w:ascii="Calibri Light" w:hAnsi="Calibri Light" w:cs="Calibri Light"/>
                <w:b/>
                <w:bCs/>
                <w:sz w:val="20"/>
              </w:rPr>
            </w:pPr>
          </w:p>
          <w:p w14:paraId="2DC6208D" w14:textId="77777777" w:rsidR="00931EB1" w:rsidRPr="008A7E90" w:rsidRDefault="00931EB1" w:rsidP="00535D20">
            <w:pPr>
              <w:jc w:val="both"/>
              <w:rPr>
                <w:rFonts w:ascii="Calibri Light" w:hAnsi="Calibri Light" w:cs="Calibri Light"/>
                <w:b/>
                <w:bCs/>
                <w:sz w:val="20"/>
              </w:rPr>
            </w:pPr>
            <w:r w:rsidRPr="008A7E90">
              <w:rPr>
                <w:rFonts w:ascii="Calibri Light" w:hAnsi="Calibri Light" w:cs="Calibri Light"/>
                <w:b/>
                <w:bCs/>
                <w:sz w:val="20"/>
              </w:rPr>
              <w:t>Mécénat</w:t>
            </w:r>
          </w:p>
          <w:p w14:paraId="24DB925F" w14:textId="77777777" w:rsidR="00931EB1" w:rsidRPr="008A7E90" w:rsidRDefault="00931EB1" w:rsidP="00535D20">
            <w:pPr>
              <w:jc w:val="both"/>
              <w:rPr>
                <w:rFonts w:ascii="Calibri Light" w:hAnsi="Calibri Light" w:cs="Calibri Light"/>
                <w:b/>
                <w:bCs/>
                <w:sz w:val="20"/>
              </w:rPr>
            </w:pPr>
          </w:p>
        </w:tc>
        <w:tc>
          <w:tcPr>
            <w:tcW w:w="2839" w:type="dxa"/>
          </w:tcPr>
          <w:p w14:paraId="168B157D" w14:textId="77777777" w:rsidR="00931EB1" w:rsidRPr="008A7E90" w:rsidRDefault="00931EB1" w:rsidP="00535D20">
            <w:pPr>
              <w:jc w:val="both"/>
              <w:rPr>
                <w:rFonts w:ascii="Calibri Light" w:hAnsi="Calibri Light" w:cs="Calibri Light"/>
                <w:sz w:val="20"/>
              </w:rPr>
            </w:pPr>
          </w:p>
          <w:p w14:paraId="70C4211E" w14:textId="77777777" w:rsidR="00661589" w:rsidRPr="008A7E90" w:rsidRDefault="00661589" w:rsidP="00535D20">
            <w:pPr>
              <w:jc w:val="both"/>
              <w:rPr>
                <w:rFonts w:ascii="Calibri Light" w:hAnsi="Calibri Light" w:cs="Calibri Light"/>
                <w:sz w:val="20"/>
              </w:rPr>
            </w:pPr>
            <w:r w:rsidRPr="008A7E90">
              <w:rPr>
                <w:rFonts w:ascii="Calibri Light" w:hAnsi="Calibri Light" w:cs="Calibri Light"/>
                <w:sz w:val="20"/>
              </w:rPr>
              <w:t>Reconnaître les EBE en qualité d’organismes d’intérêt général (CGI, art. 200 et 238 bis)</w:t>
            </w:r>
          </w:p>
        </w:tc>
        <w:tc>
          <w:tcPr>
            <w:tcW w:w="2865" w:type="dxa"/>
          </w:tcPr>
          <w:p w14:paraId="2F376B65" w14:textId="77777777" w:rsidR="00661589" w:rsidRPr="008A7E90" w:rsidRDefault="00661589" w:rsidP="00535D20">
            <w:pPr>
              <w:jc w:val="both"/>
              <w:rPr>
                <w:rFonts w:ascii="Calibri Light" w:hAnsi="Calibri Light" w:cs="Calibri Light"/>
                <w:sz w:val="20"/>
              </w:rPr>
            </w:pPr>
          </w:p>
          <w:p w14:paraId="7C1FBFF4" w14:textId="77777777" w:rsidR="00931EB1" w:rsidRPr="008A7E90" w:rsidRDefault="00661589" w:rsidP="00535D20">
            <w:pPr>
              <w:jc w:val="both"/>
              <w:rPr>
                <w:rFonts w:ascii="Calibri Light" w:hAnsi="Calibri Light" w:cs="Calibri Light"/>
                <w:sz w:val="20"/>
              </w:rPr>
            </w:pPr>
            <w:r w:rsidRPr="008A7E90">
              <w:rPr>
                <w:rFonts w:ascii="Calibri Light" w:hAnsi="Calibri Light" w:cs="Calibri Light"/>
                <w:sz w:val="20"/>
              </w:rPr>
              <w:t>Permettre aux EBE de bénéficier du régime de mécénat.</w:t>
            </w:r>
          </w:p>
        </w:tc>
      </w:tr>
    </w:tbl>
    <w:p w14:paraId="39B93A61" w14:textId="77777777" w:rsidR="00E32CE9" w:rsidRPr="008A7E90" w:rsidRDefault="00E32CE9" w:rsidP="00C02DB0">
      <w:pPr>
        <w:pBdr>
          <w:bottom w:val="single" w:sz="4" w:space="1" w:color="auto"/>
        </w:pBdr>
        <w:ind w:left="720"/>
        <w:jc w:val="both"/>
        <w:rPr>
          <w:rFonts w:ascii="Calibri Light" w:hAnsi="Calibri Light" w:cs="Calibri Light"/>
          <w:b/>
          <w:bCs/>
          <w:sz w:val="20"/>
        </w:rPr>
      </w:pPr>
    </w:p>
    <w:tbl>
      <w:tblPr>
        <w:tblStyle w:val="Grilledutableau"/>
        <w:tblW w:w="0" w:type="auto"/>
        <w:tblInd w:w="720" w:type="dxa"/>
        <w:tblLook w:val="04A0" w:firstRow="1" w:lastRow="0" w:firstColumn="1" w:lastColumn="0" w:noHBand="0" w:noVBand="1"/>
      </w:tblPr>
      <w:tblGrid>
        <w:gridCol w:w="2786"/>
        <w:gridCol w:w="2793"/>
        <w:gridCol w:w="2763"/>
      </w:tblGrid>
      <w:tr w:rsidR="00E32CE9" w:rsidRPr="008A7E90" w14:paraId="139019AD" w14:textId="77777777" w:rsidTr="00535D20">
        <w:tc>
          <w:tcPr>
            <w:tcW w:w="2786" w:type="dxa"/>
          </w:tcPr>
          <w:p w14:paraId="12017CB9" w14:textId="77777777" w:rsidR="00E32CE9" w:rsidRPr="008A7E90" w:rsidRDefault="00E32CE9" w:rsidP="009E76CC">
            <w:pPr>
              <w:jc w:val="both"/>
              <w:rPr>
                <w:rFonts w:ascii="Calibri Light" w:hAnsi="Calibri Light" w:cs="Calibri Light"/>
                <w:b/>
                <w:bCs/>
                <w:sz w:val="20"/>
              </w:rPr>
            </w:pPr>
            <w:r w:rsidRPr="008A7E90">
              <w:rPr>
                <w:rFonts w:ascii="Calibri Light" w:hAnsi="Calibri Light" w:cs="Calibri Light"/>
                <w:b/>
                <w:bCs/>
                <w:sz w:val="20"/>
              </w:rPr>
              <w:t>Pour les EBE</w:t>
            </w:r>
          </w:p>
        </w:tc>
        <w:tc>
          <w:tcPr>
            <w:tcW w:w="2793" w:type="dxa"/>
          </w:tcPr>
          <w:p w14:paraId="5E1A84BF" w14:textId="77777777" w:rsidR="00E32CE9" w:rsidRPr="008A7E90" w:rsidRDefault="00E32CE9" w:rsidP="009E76CC">
            <w:pPr>
              <w:jc w:val="both"/>
              <w:rPr>
                <w:rFonts w:ascii="Calibri Light" w:hAnsi="Calibri Light" w:cs="Calibri Light"/>
                <w:b/>
                <w:bCs/>
                <w:sz w:val="20"/>
              </w:rPr>
            </w:pPr>
            <w:r w:rsidRPr="008A7E90">
              <w:rPr>
                <w:rFonts w:ascii="Calibri Light" w:hAnsi="Calibri Light" w:cs="Calibri Light"/>
                <w:b/>
                <w:bCs/>
                <w:sz w:val="20"/>
              </w:rPr>
              <w:t>Actions à mener</w:t>
            </w:r>
          </w:p>
        </w:tc>
        <w:tc>
          <w:tcPr>
            <w:tcW w:w="2763" w:type="dxa"/>
          </w:tcPr>
          <w:p w14:paraId="3A636E6D" w14:textId="77777777" w:rsidR="00E32CE9" w:rsidRPr="008A7E90" w:rsidRDefault="00E32CE9" w:rsidP="009E76CC">
            <w:pPr>
              <w:jc w:val="both"/>
              <w:rPr>
                <w:rFonts w:ascii="Calibri Light" w:hAnsi="Calibri Light" w:cs="Calibri Light"/>
                <w:b/>
                <w:bCs/>
                <w:sz w:val="20"/>
              </w:rPr>
            </w:pPr>
            <w:r w:rsidRPr="008A7E90">
              <w:rPr>
                <w:rFonts w:ascii="Calibri Light" w:hAnsi="Calibri Light" w:cs="Calibri Light"/>
                <w:b/>
                <w:bCs/>
                <w:sz w:val="20"/>
              </w:rPr>
              <w:t>Objectifs</w:t>
            </w:r>
          </w:p>
        </w:tc>
      </w:tr>
      <w:tr w:rsidR="00E32CE9" w:rsidRPr="008A7E90" w14:paraId="7728CB02" w14:textId="77777777" w:rsidTr="00535D20">
        <w:tc>
          <w:tcPr>
            <w:tcW w:w="2786" w:type="dxa"/>
          </w:tcPr>
          <w:p w14:paraId="02246F50" w14:textId="77777777" w:rsidR="00535D20" w:rsidRPr="008A7E90" w:rsidRDefault="00535D20" w:rsidP="009E76CC">
            <w:pPr>
              <w:jc w:val="both"/>
              <w:rPr>
                <w:rFonts w:ascii="Calibri Light" w:hAnsi="Calibri Light" w:cs="Calibri Light"/>
                <w:b/>
                <w:bCs/>
                <w:sz w:val="20"/>
              </w:rPr>
            </w:pPr>
          </w:p>
          <w:p w14:paraId="1B06B0FB" w14:textId="7AA0B3F3" w:rsidR="00E32CE9" w:rsidRPr="008A7E90" w:rsidRDefault="00E32CE9" w:rsidP="009E76CC">
            <w:pPr>
              <w:jc w:val="both"/>
              <w:rPr>
                <w:rFonts w:ascii="Calibri Light" w:hAnsi="Calibri Light" w:cs="Calibri Light"/>
                <w:b/>
                <w:bCs/>
                <w:sz w:val="20"/>
              </w:rPr>
            </w:pPr>
            <w:r w:rsidRPr="008A7E90">
              <w:rPr>
                <w:rFonts w:ascii="Calibri Light" w:hAnsi="Calibri Light" w:cs="Calibri Light"/>
                <w:b/>
                <w:bCs/>
                <w:sz w:val="20"/>
              </w:rPr>
              <w:t>Assujetties aux impôts commerciaux (IS, TVA)</w:t>
            </w:r>
          </w:p>
          <w:p w14:paraId="6AC046F3" w14:textId="77777777" w:rsidR="00E32CE9" w:rsidRPr="008A7E90" w:rsidRDefault="00E32CE9" w:rsidP="009E76CC">
            <w:pPr>
              <w:jc w:val="both"/>
              <w:rPr>
                <w:rFonts w:ascii="Calibri Light" w:hAnsi="Calibri Light" w:cs="Calibri Light"/>
                <w:b/>
                <w:bCs/>
                <w:sz w:val="20"/>
              </w:rPr>
            </w:pPr>
          </w:p>
        </w:tc>
        <w:tc>
          <w:tcPr>
            <w:tcW w:w="2793" w:type="dxa"/>
          </w:tcPr>
          <w:p w14:paraId="6D6EDA33" w14:textId="77777777" w:rsidR="00E32CE9" w:rsidRPr="008A7E90" w:rsidRDefault="00E32CE9" w:rsidP="009E76CC">
            <w:pPr>
              <w:jc w:val="both"/>
              <w:rPr>
                <w:rFonts w:ascii="Calibri Light" w:hAnsi="Calibri Light" w:cs="Calibri Light"/>
                <w:sz w:val="20"/>
              </w:rPr>
            </w:pPr>
          </w:p>
          <w:p w14:paraId="50B5D561" w14:textId="77777777" w:rsidR="00E32CE9" w:rsidRPr="008A7E90" w:rsidRDefault="00E32CE9" w:rsidP="009E76CC">
            <w:pPr>
              <w:jc w:val="both"/>
              <w:rPr>
                <w:rFonts w:ascii="Calibri Light" w:hAnsi="Calibri Light" w:cs="Calibri Light"/>
                <w:sz w:val="20"/>
              </w:rPr>
            </w:pPr>
            <w:r w:rsidRPr="008A7E90">
              <w:rPr>
                <w:rFonts w:ascii="Calibri Light" w:hAnsi="Calibri Light" w:cs="Calibri Light"/>
                <w:sz w:val="20"/>
              </w:rPr>
              <w:t>Cessation des déclarations fiscales commerciales (IS, TVA)</w:t>
            </w:r>
          </w:p>
          <w:p w14:paraId="6AC7D802" w14:textId="77777777" w:rsidR="00E32CE9" w:rsidRPr="008A7E90" w:rsidRDefault="00E32CE9" w:rsidP="009E76CC">
            <w:pPr>
              <w:jc w:val="both"/>
              <w:rPr>
                <w:rFonts w:ascii="Calibri Light" w:hAnsi="Calibri Light" w:cs="Calibri Light"/>
                <w:sz w:val="20"/>
              </w:rPr>
            </w:pPr>
          </w:p>
          <w:p w14:paraId="0FB6A28A" w14:textId="77777777" w:rsidR="00E32CE9" w:rsidRPr="008A7E90" w:rsidRDefault="00E32CE9" w:rsidP="009E76CC">
            <w:pPr>
              <w:jc w:val="both"/>
              <w:rPr>
                <w:rFonts w:ascii="Calibri Light" w:hAnsi="Calibri Light" w:cs="Calibri Light"/>
                <w:sz w:val="20"/>
              </w:rPr>
            </w:pPr>
            <w:r w:rsidRPr="008A7E90">
              <w:rPr>
                <w:rFonts w:ascii="Calibri Light" w:hAnsi="Calibri Light" w:cs="Calibri Light"/>
                <w:sz w:val="20"/>
              </w:rPr>
              <w:t>Information écrite motivée au SIE</w:t>
            </w:r>
          </w:p>
          <w:p w14:paraId="6C864B7E" w14:textId="77777777" w:rsidR="00E32CE9" w:rsidRPr="008A7E90" w:rsidRDefault="00E32CE9" w:rsidP="009E76CC">
            <w:pPr>
              <w:jc w:val="both"/>
              <w:rPr>
                <w:rFonts w:ascii="Calibri Light" w:hAnsi="Calibri Light" w:cs="Calibri Light"/>
                <w:sz w:val="20"/>
              </w:rPr>
            </w:pPr>
          </w:p>
          <w:p w14:paraId="770B05EC" w14:textId="77777777" w:rsidR="00E32CE9" w:rsidRPr="008A7E90" w:rsidRDefault="00E32CE9" w:rsidP="009E76CC">
            <w:pPr>
              <w:jc w:val="both"/>
              <w:rPr>
                <w:rFonts w:ascii="Calibri Light" w:hAnsi="Calibri Light" w:cs="Calibri Light"/>
                <w:sz w:val="20"/>
              </w:rPr>
            </w:pPr>
            <w:r w:rsidRPr="008A7E90">
              <w:rPr>
                <w:rFonts w:ascii="Calibri Light" w:hAnsi="Calibri Light" w:cs="Calibri Light"/>
                <w:sz w:val="20"/>
              </w:rPr>
              <w:t>Déposer un rescrit fiscal (sécurisation maximale)</w:t>
            </w:r>
          </w:p>
        </w:tc>
        <w:tc>
          <w:tcPr>
            <w:tcW w:w="2763" w:type="dxa"/>
          </w:tcPr>
          <w:p w14:paraId="7CEF3753" w14:textId="77777777" w:rsidR="00E32CE9" w:rsidRPr="008A7E90" w:rsidRDefault="00E32CE9" w:rsidP="009E76CC">
            <w:pPr>
              <w:jc w:val="both"/>
              <w:rPr>
                <w:rFonts w:ascii="Calibri Light" w:hAnsi="Calibri Light" w:cs="Calibri Light"/>
                <w:sz w:val="20"/>
              </w:rPr>
            </w:pPr>
          </w:p>
          <w:p w14:paraId="002A7074" w14:textId="77777777" w:rsidR="00E32CE9" w:rsidRPr="008A7E90" w:rsidRDefault="00E32CE9" w:rsidP="009E76CC">
            <w:pPr>
              <w:jc w:val="both"/>
              <w:rPr>
                <w:rFonts w:ascii="Calibri Light" w:hAnsi="Calibri Light" w:cs="Calibri Light"/>
                <w:sz w:val="20"/>
              </w:rPr>
            </w:pPr>
            <w:r w:rsidRPr="008A7E90">
              <w:rPr>
                <w:rFonts w:ascii="Calibri Light" w:hAnsi="Calibri Light" w:cs="Calibri Light"/>
                <w:sz w:val="20"/>
              </w:rPr>
              <w:t>Voir ci-dessous.</w:t>
            </w:r>
          </w:p>
        </w:tc>
      </w:tr>
      <w:tr w:rsidR="00E32CE9" w:rsidRPr="008A7E90" w14:paraId="57B7ACDF" w14:textId="77777777" w:rsidTr="00535D20">
        <w:tc>
          <w:tcPr>
            <w:tcW w:w="2786" w:type="dxa"/>
          </w:tcPr>
          <w:p w14:paraId="000A365E" w14:textId="77777777" w:rsidR="00535D20" w:rsidRPr="008A7E90" w:rsidRDefault="00535D20" w:rsidP="009E76CC">
            <w:pPr>
              <w:jc w:val="both"/>
              <w:rPr>
                <w:rFonts w:ascii="Calibri Light" w:hAnsi="Calibri Light" w:cs="Calibri Light"/>
                <w:b/>
                <w:bCs/>
                <w:sz w:val="20"/>
              </w:rPr>
            </w:pPr>
          </w:p>
          <w:p w14:paraId="096D3272" w14:textId="4ACEF141" w:rsidR="00E32CE9" w:rsidRPr="008A7E90" w:rsidRDefault="00E32CE9" w:rsidP="009E76CC">
            <w:pPr>
              <w:jc w:val="both"/>
              <w:rPr>
                <w:rFonts w:ascii="Calibri Light" w:hAnsi="Calibri Light" w:cs="Calibri Light"/>
                <w:b/>
                <w:bCs/>
                <w:sz w:val="20"/>
              </w:rPr>
            </w:pPr>
            <w:r w:rsidRPr="008A7E90">
              <w:rPr>
                <w:rFonts w:ascii="Calibri Light" w:hAnsi="Calibri Light" w:cs="Calibri Light"/>
                <w:b/>
                <w:bCs/>
                <w:sz w:val="20"/>
              </w:rPr>
              <w:t xml:space="preserve">Non assujetties aux impôts commerciaux </w:t>
            </w:r>
          </w:p>
          <w:p w14:paraId="3D34FD88" w14:textId="77777777" w:rsidR="00E32CE9" w:rsidRPr="008A7E90" w:rsidRDefault="00E32CE9" w:rsidP="009E76CC">
            <w:pPr>
              <w:jc w:val="both"/>
              <w:rPr>
                <w:rFonts w:ascii="Calibri Light" w:hAnsi="Calibri Light" w:cs="Calibri Light"/>
                <w:b/>
                <w:bCs/>
                <w:sz w:val="20"/>
              </w:rPr>
            </w:pPr>
          </w:p>
        </w:tc>
        <w:tc>
          <w:tcPr>
            <w:tcW w:w="2793" w:type="dxa"/>
          </w:tcPr>
          <w:p w14:paraId="4870241E" w14:textId="77777777" w:rsidR="00535D20" w:rsidRPr="008A7E90" w:rsidRDefault="00535D20" w:rsidP="009E76CC">
            <w:pPr>
              <w:jc w:val="both"/>
              <w:rPr>
                <w:rFonts w:ascii="Calibri Light" w:hAnsi="Calibri Light" w:cs="Calibri Light"/>
                <w:sz w:val="20"/>
              </w:rPr>
            </w:pPr>
          </w:p>
          <w:p w14:paraId="52E4525D" w14:textId="22D45FE9" w:rsidR="00E32CE9" w:rsidRPr="008A7E90" w:rsidRDefault="00E32CE9" w:rsidP="009E76CC">
            <w:pPr>
              <w:jc w:val="both"/>
              <w:rPr>
                <w:rFonts w:ascii="Calibri Light" w:hAnsi="Calibri Light" w:cs="Calibri Light"/>
                <w:sz w:val="20"/>
              </w:rPr>
            </w:pPr>
            <w:r w:rsidRPr="008A7E90">
              <w:rPr>
                <w:rFonts w:ascii="Calibri Light" w:hAnsi="Calibri Light" w:cs="Calibri Light"/>
                <w:sz w:val="20"/>
              </w:rPr>
              <w:t xml:space="preserve">Négocier avec le ministère de l’Economie et des Finances pour bénéficier du régime d’option TVA </w:t>
            </w:r>
            <w:r w:rsidR="00196988" w:rsidRPr="008A7E90">
              <w:rPr>
                <w:rFonts w:ascii="Calibri Light" w:hAnsi="Calibri Light" w:cs="Calibri Light"/>
                <w:sz w:val="20"/>
              </w:rPr>
              <w:t>(BOI-IS-CHAMP-10-50-10-20, n°720 à 760)</w:t>
            </w:r>
          </w:p>
          <w:p w14:paraId="1C3896D9" w14:textId="77777777" w:rsidR="00E32CE9" w:rsidRPr="008A7E90" w:rsidRDefault="00E32CE9" w:rsidP="009E76CC">
            <w:pPr>
              <w:jc w:val="both"/>
              <w:rPr>
                <w:rFonts w:ascii="Calibri Light" w:hAnsi="Calibri Light" w:cs="Calibri Light"/>
                <w:sz w:val="20"/>
              </w:rPr>
            </w:pPr>
          </w:p>
          <w:p w14:paraId="41FFCD3C" w14:textId="77777777" w:rsidR="00E32CE9" w:rsidRPr="008A7E90" w:rsidRDefault="00E32CE9" w:rsidP="009E76CC">
            <w:pPr>
              <w:jc w:val="both"/>
              <w:rPr>
                <w:rFonts w:ascii="Calibri Light" w:hAnsi="Calibri Light" w:cs="Calibri Light"/>
                <w:sz w:val="20"/>
              </w:rPr>
            </w:pPr>
            <w:r w:rsidRPr="008A7E90">
              <w:rPr>
                <w:rFonts w:ascii="Calibri Light" w:hAnsi="Calibri Light" w:cs="Calibri Light"/>
                <w:sz w:val="20"/>
              </w:rPr>
              <w:t>Déposer un rescrit pour bénéficier du régime d’intérêt général (LPF, art. L 80 A et B)</w:t>
            </w:r>
          </w:p>
        </w:tc>
        <w:tc>
          <w:tcPr>
            <w:tcW w:w="2763" w:type="dxa"/>
          </w:tcPr>
          <w:p w14:paraId="0C7F254E" w14:textId="77777777" w:rsidR="00535D20" w:rsidRPr="008A7E90" w:rsidRDefault="00535D20" w:rsidP="009E76CC">
            <w:pPr>
              <w:jc w:val="both"/>
              <w:rPr>
                <w:rFonts w:ascii="Calibri Light" w:hAnsi="Calibri Light" w:cs="Calibri Light"/>
                <w:sz w:val="20"/>
              </w:rPr>
            </w:pPr>
          </w:p>
          <w:p w14:paraId="514E9672" w14:textId="11267C67" w:rsidR="00E32CE9" w:rsidRPr="008A7E90" w:rsidRDefault="00E32CE9" w:rsidP="009E76CC">
            <w:pPr>
              <w:jc w:val="both"/>
              <w:rPr>
                <w:rFonts w:ascii="Calibri Light" w:hAnsi="Calibri Light" w:cs="Calibri Light"/>
                <w:sz w:val="20"/>
              </w:rPr>
            </w:pPr>
            <w:r w:rsidRPr="008A7E90">
              <w:rPr>
                <w:rFonts w:ascii="Calibri Light" w:hAnsi="Calibri Light" w:cs="Calibri Light"/>
                <w:sz w:val="20"/>
              </w:rPr>
              <w:t>Possibilité de récupérer la TVA payée en amont</w:t>
            </w:r>
            <w:r w:rsidR="00196988" w:rsidRPr="008A7E90">
              <w:rPr>
                <w:rFonts w:ascii="Calibri Light" w:hAnsi="Calibri Light" w:cs="Calibri Light"/>
                <w:sz w:val="20"/>
              </w:rPr>
              <w:t xml:space="preserve"> sur leurs achats</w:t>
            </w:r>
          </w:p>
          <w:p w14:paraId="4EEE6130" w14:textId="77777777" w:rsidR="00E32CE9" w:rsidRPr="008A7E90" w:rsidRDefault="00E32CE9" w:rsidP="009E76CC">
            <w:pPr>
              <w:jc w:val="both"/>
              <w:rPr>
                <w:rFonts w:ascii="Calibri Light" w:hAnsi="Calibri Light" w:cs="Calibri Light"/>
                <w:sz w:val="20"/>
              </w:rPr>
            </w:pPr>
          </w:p>
          <w:p w14:paraId="2A135D1C" w14:textId="77777777" w:rsidR="00E32CE9" w:rsidRPr="008A7E90" w:rsidRDefault="00E32CE9" w:rsidP="009E76CC">
            <w:pPr>
              <w:jc w:val="both"/>
              <w:rPr>
                <w:rFonts w:ascii="Calibri Light" w:hAnsi="Calibri Light" w:cs="Calibri Light"/>
                <w:sz w:val="20"/>
              </w:rPr>
            </w:pPr>
          </w:p>
          <w:p w14:paraId="2BC4B53A" w14:textId="77777777" w:rsidR="00196988" w:rsidRPr="008A7E90" w:rsidRDefault="00196988" w:rsidP="009E76CC">
            <w:pPr>
              <w:jc w:val="both"/>
              <w:rPr>
                <w:rFonts w:ascii="Calibri Light" w:hAnsi="Calibri Light" w:cs="Calibri Light"/>
                <w:sz w:val="20"/>
              </w:rPr>
            </w:pPr>
          </w:p>
          <w:p w14:paraId="3469355B" w14:textId="77777777" w:rsidR="00E32CE9" w:rsidRPr="008A7E90" w:rsidRDefault="00E32CE9" w:rsidP="009E76CC">
            <w:pPr>
              <w:jc w:val="both"/>
              <w:rPr>
                <w:rFonts w:ascii="Calibri Light" w:hAnsi="Calibri Light" w:cs="Calibri Light"/>
                <w:sz w:val="20"/>
              </w:rPr>
            </w:pPr>
            <w:r w:rsidRPr="008A7E90">
              <w:rPr>
                <w:rFonts w:ascii="Calibri Light" w:hAnsi="Calibri Light" w:cs="Calibri Light"/>
                <w:sz w:val="20"/>
              </w:rPr>
              <w:t>Eligibilité au régime de mécénat</w:t>
            </w:r>
          </w:p>
          <w:p w14:paraId="4330C23E" w14:textId="77777777" w:rsidR="00E32CE9" w:rsidRPr="008A7E90" w:rsidRDefault="00E32CE9" w:rsidP="009E76CC">
            <w:pPr>
              <w:jc w:val="both"/>
              <w:rPr>
                <w:rFonts w:ascii="Calibri Light" w:hAnsi="Calibri Light" w:cs="Calibri Light"/>
                <w:sz w:val="20"/>
              </w:rPr>
            </w:pPr>
          </w:p>
          <w:p w14:paraId="3BDA721E" w14:textId="77777777" w:rsidR="00E32CE9" w:rsidRPr="008A7E90" w:rsidRDefault="00E32CE9" w:rsidP="009E76CC">
            <w:pPr>
              <w:jc w:val="both"/>
              <w:rPr>
                <w:rFonts w:ascii="Calibri Light" w:hAnsi="Calibri Light" w:cs="Calibri Light"/>
                <w:sz w:val="20"/>
              </w:rPr>
            </w:pPr>
          </w:p>
          <w:p w14:paraId="4658CCDA" w14:textId="77777777" w:rsidR="00E32CE9" w:rsidRPr="008A7E90" w:rsidRDefault="00E32CE9" w:rsidP="009E76CC">
            <w:pPr>
              <w:jc w:val="both"/>
              <w:rPr>
                <w:rFonts w:ascii="Calibri Light" w:hAnsi="Calibri Light" w:cs="Calibri Light"/>
                <w:sz w:val="20"/>
              </w:rPr>
            </w:pPr>
            <w:r w:rsidRPr="008A7E90">
              <w:rPr>
                <w:rFonts w:ascii="Calibri Light" w:hAnsi="Calibri Light" w:cs="Calibri Light"/>
                <w:sz w:val="20"/>
              </w:rPr>
              <w:t>Assujettissement à la taxe sur les salaires, sauf si assujettie à la TVA sur au moins 90% de leur chiffre d’affaires</w:t>
            </w:r>
          </w:p>
        </w:tc>
      </w:tr>
    </w:tbl>
    <w:p w14:paraId="4BEC3513" w14:textId="77777777" w:rsidR="00535D20" w:rsidRPr="008A7E90" w:rsidRDefault="00535D20" w:rsidP="00535D20">
      <w:pPr>
        <w:jc w:val="both"/>
        <w:rPr>
          <w:rFonts w:ascii="Calibri Light" w:hAnsi="Calibri Light" w:cs="Calibri Light"/>
          <w:szCs w:val="22"/>
        </w:rPr>
      </w:pPr>
    </w:p>
    <w:p w14:paraId="7A0A47B7" w14:textId="77777777" w:rsidR="00535D20" w:rsidRPr="008A7E90" w:rsidRDefault="00535D20" w:rsidP="00535D20">
      <w:pPr>
        <w:jc w:val="both"/>
        <w:rPr>
          <w:rFonts w:ascii="Calibri Light" w:hAnsi="Calibri Light" w:cs="Calibri Light"/>
          <w:szCs w:val="22"/>
        </w:rPr>
      </w:pPr>
    </w:p>
    <w:p w14:paraId="58A05A3C" w14:textId="77777777" w:rsidR="00535D20" w:rsidRPr="008A7E90" w:rsidRDefault="00535D20" w:rsidP="00535D20">
      <w:pPr>
        <w:ind w:left="708"/>
        <w:jc w:val="both"/>
        <w:rPr>
          <w:rFonts w:ascii="Calibri Light" w:hAnsi="Calibri Light" w:cs="Calibri Light"/>
          <w:szCs w:val="22"/>
        </w:rPr>
      </w:pPr>
    </w:p>
    <w:p w14:paraId="094B2AD4" w14:textId="77777777" w:rsidR="00535D20" w:rsidRPr="008A7E90" w:rsidRDefault="00535D20" w:rsidP="00535D20">
      <w:pPr>
        <w:pBdr>
          <w:top w:val="single" w:sz="4" w:space="1" w:color="auto"/>
          <w:left w:val="single" w:sz="4" w:space="4" w:color="auto"/>
          <w:bottom w:val="single" w:sz="4" w:space="1" w:color="auto"/>
          <w:right w:val="single" w:sz="4" w:space="4" w:color="auto"/>
          <w:between w:val="single" w:sz="4" w:space="1" w:color="auto"/>
          <w:bar w:val="single" w:sz="4" w:color="auto"/>
        </w:pBdr>
        <w:ind w:left="720"/>
        <w:jc w:val="center"/>
        <w:rPr>
          <w:rFonts w:ascii="Calibri Light" w:hAnsi="Calibri Light" w:cs="Calibri Light"/>
          <w:b/>
          <w:bCs/>
          <w:sz w:val="28"/>
          <w:szCs w:val="28"/>
        </w:rPr>
      </w:pPr>
      <w:r w:rsidRPr="008A7E90">
        <w:rPr>
          <w:rFonts w:ascii="Calibri Light" w:hAnsi="Calibri Light" w:cs="Calibri Light"/>
          <w:b/>
          <w:bCs/>
          <w:sz w:val="28"/>
          <w:szCs w:val="28"/>
        </w:rPr>
        <w:t>PRESENTATION DE L’AUTEUR DU RAPPORT</w:t>
      </w:r>
    </w:p>
    <w:p w14:paraId="5273148D" w14:textId="77777777" w:rsidR="00535D20" w:rsidRPr="008A7E90" w:rsidRDefault="00535D20" w:rsidP="00535D20">
      <w:pPr>
        <w:ind w:left="708"/>
        <w:jc w:val="both"/>
        <w:rPr>
          <w:rFonts w:ascii="Calibri Light" w:hAnsi="Calibri Light" w:cs="Calibri Light"/>
          <w:szCs w:val="22"/>
        </w:rPr>
      </w:pPr>
    </w:p>
    <w:p w14:paraId="23A4EE00" w14:textId="77777777" w:rsidR="00535D20" w:rsidRPr="008A7E90" w:rsidRDefault="00535D20" w:rsidP="00535D20">
      <w:pPr>
        <w:ind w:left="708"/>
        <w:jc w:val="both"/>
        <w:rPr>
          <w:rFonts w:ascii="Calibri Light" w:hAnsi="Calibri Light" w:cs="Calibri Light"/>
          <w:szCs w:val="22"/>
        </w:rPr>
      </w:pPr>
    </w:p>
    <w:p w14:paraId="3FBD00C7" w14:textId="23E858D7" w:rsidR="00535D20" w:rsidRPr="008A7E90" w:rsidRDefault="00535D20" w:rsidP="00535D20">
      <w:pPr>
        <w:ind w:left="708"/>
        <w:jc w:val="both"/>
        <w:rPr>
          <w:rFonts w:ascii="Calibri Light" w:hAnsi="Calibri Light" w:cs="Calibri Light"/>
          <w:szCs w:val="22"/>
        </w:rPr>
      </w:pPr>
      <w:r w:rsidRPr="008A7E90">
        <w:rPr>
          <w:rFonts w:ascii="Calibri Light" w:hAnsi="Calibri Light" w:cs="Calibri Light"/>
          <w:szCs w:val="22"/>
        </w:rPr>
        <w:t>Colas AMBLARD est docteur en droit, avocat associé du Cabinet NPS consulting, spécialisé en droit et fiscalité des organismes sans but lucratif (association, fondation et fonds de dotation) et entreprises de l’ESS depuis 25 ans.</w:t>
      </w:r>
    </w:p>
    <w:p w14:paraId="50D3BB31" w14:textId="77777777" w:rsidR="00535D20" w:rsidRPr="008A7E90" w:rsidRDefault="00535D20" w:rsidP="00535D20">
      <w:pPr>
        <w:jc w:val="both"/>
        <w:rPr>
          <w:rFonts w:ascii="Calibri Light" w:hAnsi="Calibri Light" w:cs="Calibri Light"/>
          <w:szCs w:val="22"/>
        </w:rPr>
      </w:pPr>
    </w:p>
    <w:p w14:paraId="65C12C07" w14:textId="77777777" w:rsidR="00535D20" w:rsidRPr="008A7E90" w:rsidRDefault="00535D20" w:rsidP="00535D20">
      <w:pPr>
        <w:jc w:val="both"/>
        <w:rPr>
          <w:rFonts w:ascii="Calibri Light" w:hAnsi="Calibri Light" w:cs="Calibri Light"/>
          <w:szCs w:val="22"/>
        </w:rPr>
      </w:pPr>
      <w:r w:rsidRPr="008A7E90">
        <w:rPr>
          <w:rFonts w:ascii="Calibri Light" w:hAnsi="Calibri Light" w:cs="Calibri Light"/>
          <w:szCs w:val="22"/>
        </w:rPr>
        <w:tab/>
        <w:t>En cette qualité, il a créé plusieurs EBE et CLE dans le cadre du dispositif TZCLD.</w:t>
      </w:r>
    </w:p>
    <w:p w14:paraId="3EC2F198" w14:textId="77777777" w:rsidR="00535D20" w:rsidRPr="008A7E90" w:rsidRDefault="00535D20" w:rsidP="00535D20">
      <w:pPr>
        <w:jc w:val="both"/>
        <w:rPr>
          <w:rFonts w:ascii="Calibri Light" w:hAnsi="Calibri Light" w:cs="Calibri Light"/>
          <w:szCs w:val="22"/>
        </w:rPr>
      </w:pPr>
    </w:p>
    <w:p w14:paraId="57BB2105" w14:textId="6C20904F" w:rsidR="00535D20" w:rsidRPr="008A7E90" w:rsidRDefault="00535D20" w:rsidP="00535D20">
      <w:pPr>
        <w:ind w:left="708"/>
        <w:jc w:val="both"/>
        <w:rPr>
          <w:rFonts w:ascii="Calibri Light" w:hAnsi="Calibri Light" w:cs="Calibri Light"/>
          <w:szCs w:val="22"/>
        </w:rPr>
      </w:pPr>
      <w:r w:rsidRPr="008A7E90">
        <w:rPr>
          <w:rFonts w:ascii="Calibri Light" w:hAnsi="Calibri Light" w:cs="Calibri Light"/>
          <w:szCs w:val="22"/>
        </w:rPr>
        <w:t>Il est enseignant chercheur depuis 20 ans en droit et fiscalité des associations (Université Jean Moulin Lyon III – Université Aix Marseille Aix-Marseille - CNAM Paris).</w:t>
      </w:r>
    </w:p>
    <w:p w14:paraId="40EE9DA0" w14:textId="77777777" w:rsidR="00535D20" w:rsidRPr="008A7E90" w:rsidRDefault="00535D20" w:rsidP="00535D20">
      <w:pPr>
        <w:jc w:val="both"/>
        <w:rPr>
          <w:rFonts w:ascii="Calibri Light" w:hAnsi="Calibri Light" w:cs="Calibri Light"/>
          <w:szCs w:val="22"/>
        </w:rPr>
      </w:pPr>
    </w:p>
    <w:p w14:paraId="1D21D0AE" w14:textId="77777777" w:rsidR="00535D20" w:rsidRPr="008A7E90" w:rsidRDefault="00535D20" w:rsidP="00535D20">
      <w:pPr>
        <w:ind w:left="708"/>
        <w:jc w:val="both"/>
        <w:rPr>
          <w:rFonts w:ascii="Calibri Light" w:hAnsi="Calibri Light" w:cs="Calibri Light"/>
          <w:szCs w:val="22"/>
        </w:rPr>
      </w:pPr>
      <w:r w:rsidRPr="008A7E90">
        <w:rPr>
          <w:rFonts w:ascii="Calibri Light" w:hAnsi="Calibri Light" w:cs="Calibri Light"/>
          <w:szCs w:val="22"/>
        </w:rPr>
        <w:t>Il est membre des comités scientifiques de l’ADDES et de la revue Juris associations et du comité Expert de l’Institut IDEAS.</w:t>
      </w:r>
    </w:p>
    <w:p w14:paraId="354F569D" w14:textId="77777777" w:rsidR="00535D20" w:rsidRPr="008A7E90" w:rsidRDefault="00535D20" w:rsidP="00535D20">
      <w:pPr>
        <w:ind w:left="708"/>
        <w:jc w:val="both"/>
        <w:rPr>
          <w:rFonts w:ascii="Calibri Light" w:hAnsi="Calibri Light" w:cs="Calibri Light"/>
          <w:szCs w:val="22"/>
        </w:rPr>
      </w:pPr>
    </w:p>
    <w:p w14:paraId="3FBA8FBD" w14:textId="77777777" w:rsidR="00535D20" w:rsidRPr="008A7E90" w:rsidRDefault="00535D20" w:rsidP="00535D20">
      <w:pPr>
        <w:ind w:left="708"/>
        <w:jc w:val="both"/>
        <w:rPr>
          <w:rFonts w:ascii="Calibri Light" w:hAnsi="Calibri Light" w:cs="Calibri Light"/>
          <w:szCs w:val="22"/>
        </w:rPr>
      </w:pPr>
      <w:r w:rsidRPr="008A7E90">
        <w:rPr>
          <w:rFonts w:ascii="Calibri Light" w:hAnsi="Calibri Light" w:cs="Calibri Light"/>
          <w:szCs w:val="22"/>
        </w:rPr>
        <w:t>Il est président de l’</w:t>
      </w:r>
      <w:hyperlink r:id="rId11" w:history="1">
        <w:r w:rsidRPr="008A7E90">
          <w:rPr>
            <w:rStyle w:val="Lienhypertexte"/>
            <w:rFonts w:ascii="Calibri Light" w:hAnsi="Calibri Light" w:cs="Calibri Light"/>
            <w:szCs w:val="22"/>
          </w:rPr>
          <w:t>Institut ISBL</w:t>
        </w:r>
      </w:hyperlink>
      <w:r w:rsidRPr="008A7E90">
        <w:rPr>
          <w:rFonts w:ascii="Calibri Light" w:hAnsi="Calibri Light" w:cs="Calibri Light"/>
          <w:szCs w:val="22"/>
        </w:rPr>
        <w:t xml:space="preserve"> dont la mission consiste à promouvoir l’ESS comme force de transformation sociétale.</w:t>
      </w:r>
    </w:p>
    <w:p w14:paraId="7329232B" w14:textId="77777777" w:rsidR="00535D20" w:rsidRPr="008A7E90" w:rsidRDefault="00535D20" w:rsidP="00535D20">
      <w:pPr>
        <w:ind w:left="708"/>
        <w:jc w:val="both"/>
        <w:rPr>
          <w:rFonts w:ascii="Calibri Light" w:hAnsi="Calibri Light" w:cs="Calibri Light"/>
          <w:szCs w:val="22"/>
        </w:rPr>
      </w:pPr>
    </w:p>
    <w:p w14:paraId="0C371CD7" w14:textId="77777777" w:rsidR="00535D20" w:rsidRPr="008A7E90" w:rsidRDefault="00535D20" w:rsidP="00535D20">
      <w:pPr>
        <w:ind w:left="708"/>
        <w:jc w:val="both"/>
        <w:rPr>
          <w:rFonts w:ascii="Calibri Light" w:hAnsi="Calibri Light" w:cs="Calibri Light"/>
          <w:szCs w:val="22"/>
        </w:rPr>
      </w:pPr>
      <w:r w:rsidRPr="008A7E90">
        <w:rPr>
          <w:rFonts w:ascii="Calibri Light" w:hAnsi="Calibri Light" w:cs="Calibri Light"/>
          <w:szCs w:val="22"/>
        </w:rPr>
        <w:t>Il est rédacteur permanent aux éditions Juris associations, Lamy associations, RECMA et Lexis Nexis.</w:t>
      </w:r>
    </w:p>
    <w:p w14:paraId="395A0D18" w14:textId="77777777" w:rsidR="00535D20" w:rsidRPr="008A7E90" w:rsidRDefault="00535D20" w:rsidP="00535D20">
      <w:pPr>
        <w:ind w:left="708"/>
        <w:jc w:val="both"/>
        <w:rPr>
          <w:rFonts w:ascii="Calibri Light" w:hAnsi="Calibri Light" w:cs="Calibri Light"/>
          <w:szCs w:val="22"/>
        </w:rPr>
      </w:pPr>
    </w:p>
    <w:p w14:paraId="4EB512E8" w14:textId="77777777" w:rsidR="00535D20" w:rsidRPr="008A7E90" w:rsidRDefault="00535D20" w:rsidP="00535D20">
      <w:pPr>
        <w:ind w:left="708"/>
        <w:jc w:val="both"/>
        <w:rPr>
          <w:rFonts w:ascii="Calibri Light" w:hAnsi="Calibri Light" w:cs="Calibri Light"/>
          <w:szCs w:val="22"/>
        </w:rPr>
      </w:pPr>
      <w:r w:rsidRPr="008A7E90">
        <w:rPr>
          <w:rFonts w:ascii="Calibri Light" w:hAnsi="Calibri Light" w:cs="Calibri Light"/>
          <w:szCs w:val="22"/>
        </w:rPr>
        <w:t>Auteur de nombreux articles spécialisés dans le secteur des OSBL (association, fondation et fonds de dotation) et de l’ESS, il est à l’origine des monographies suivantes :</w:t>
      </w:r>
    </w:p>
    <w:p w14:paraId="13A3292C" w14:textId="77777777" w:rsidR="00535D20" w:rsidRPr="008A7E90" w:rsidRDefault="00535D20" w:rsidP="00535D20">
      <w:pPr>
        <w:ind w:left="708"/>
        <w:jc w:val="both"/>
        <w:rPr>
          <w:rFonts w:ascii="Calibri Light" w:hAnsi="Calibri Light" w:cs="Calibri Light"/>
          <w:szCs w:val="22"/>
        </w:rPr>
      </w:pPr>
    </w:p>
    <w:p w14:paraId="756F3D1F" w14:textId="77777777" w:rsidR="00535D20" w:rsidRPr="008A7E90" w:rsidRDefault="00535D20" w:rsidP="00535D20">
      <w:pPr>
        <w:numPr>
          <w:ilvl w:val="0"/>
          <w:numId w:val="140"/>
        </w:numPr>
        <w:jc w:val="both"/>
        <w:rPr>
          <w:rFonts w:ascii="Calibri Light" w:hAnsi="Calibri Light" w:cs="Calibri Light"/>
          <w:szCs w:val="22"/>
        </w:rPr>
      </w:pPr>
      <w:r w:rsidRPr="008A7E90">
        <w:rPr>
          <w:rFonts w:ascii="Calibri Light" w:hAnsi="Calibri Light" w:cs="Calibri Light"/>
          <w:szCs w:val="22"/>
        </w:rPr>
        <w:t>Fonds de dotation : un outil au service de l’intérêt général, éd. Juris-associations Dalloz – Collec. Hors-série, mars 2024, monographie (1ème éd.), 158 pages</w:t>
      </w:r>
    </w:p>
    <w:p w14:paraId="4788BAAF" w14:textId="77777777" w:rsidR="00535D20" w:rsidRPr="008A7E90" w:rsidRDefault="00535D20" w:rsidP="00535D20">
      <w:pPr>
        <w:ind w:left="1428"/>
        <w:jc w:val="both"/>
        <w:rPr>
          <w:rFonts w:ascii="Calibri Light" w:hAnsi="Calibri Light" w:cs="Calibri Light"/>
          <w:szCs w:val="22"/>
        </w:rPr>
      </w:pPr>
    </w:p>
    <w:p w14:paraId="636E9F1E" w14:textId="77777777" w:rsidR="00535D20" w:rsidRPr="008A7E90" w:rsidRDefault="00535D20" w:rsidP="00535D20">
      <w:pPr>
        <w:numPr>
          <w:ilvl w:val="0"/>
          <w:numId w:val="140"/>
        </w:numPr>
        <w:jc w:val="both"/>
        <w:rPr>
          <w:rFonts w:ascii="Calibri Light" w:hAnsi="Calibri Light" w:cs="Calibri Light"/>
          <w:szCs w:val="22"/>
        </w:rPr>
      </w:pPr>
      <w:r w:rsidRPr="008A7E90">
        <w:rPr>
          <w:rFonts w:ascii="Calibri Light" w:hAnsi="Calibri Light" w:cs="Calibri Light"/>
          <w:szCs w:val="22"/>
        </w:rPr>
        <w:t>Impact social vs/ Utilité sociale : une question de valeur ! dossier collectif en collaboration avec l’Institut ISBL, éd. Juris-associations Dalloz, 15 janv. 2024, 40 pages</w:t>
      </w:r>
    </w:p>
    <w:p w14:paraId="25DB300C" w14:textId="77777777" w:rsidR="00535D20" w:rsidRPr="008A7E90" w:rsidRDefault="00535D20" w:rsidP="00535D20">
      <w:pPr>
        <w:jc w:val="both"/>
        <w:rPr>
          <w:rFonts w:ascii="Calibri Light" w:hAnsi="Calibri Light" w:cs="Calibri Light"/>
          <w:szCs w:val="22"/>
        </w:rPr>
      </w:pPr>
    </w:p>
    <w:p w14:paraId="64CEF048" w14:textId="77777777" w:rsidR="00535D20" w:rsidRPr="008A7E90" w:rsidRDefault="00535D20" w:rsidP="00535D20">
      <w:pPr>
        <w:numPr>
          <w:ilvl w:val="0"/>
          <w:numId w:val="140"/>
        </w:numPr>
        <w:jc w:val="both"/>
        <w:rPr>
          <w:rFonts w:ascii="Calibri Light" w:hAnsi="Calibri Light" w:cs="Calibri Light"/>
          <w:szCs w:val="22"/>
        </w:rPr>
      </w:pPr>
      <w:r w:rsidRPr="008A7E90">
        <w:rPr>
          <w:rFonts w:ascii="Calibri Light" w:hAnsi="Calibri Light" w:cs="Calibri Light"/>
          <w:szCs w:val="22"/>
        </w:rPr>
        <w:t>Projet associatif : le financement dans tous ses états (ouvrage collectif) éd. Juris-associations Dalloz – Collec. Hors-série, janv. 2021, monographie (1ère éd.), 192 pages</w:t>
      </w:r>
    </w:p>
    <w:p w14:paraId="71E4F5A3" w14:textId="77777777" w:rsidR="00535D20" w:rsidRPr="008A7E90" w:rsidRDefault="00535D20" w:rsidP="00535D20">
      <w:pPr>
        <w:jc w:val="both"/>
        <w:rPr>
          <w:rFonts w:ascii="Calibri Light" w:hAnsi="Calibri Light" w:cs="Calibri Light"/>
          <w:szCs w:val="22"/>
        </w:rPr>
      </w:pPr>
    </w:p>
    <w:p w14:paraId="77B0553D" w14:textId="77777777" w:rsidR="00535D20" w:rsidRPr="008A7E90" w:rsidRDefault="00535D20" w:rsidP="00535D20">
      <w:pPr>
        <w:numPr>
          <w:ilvl w:val="0"/>
          <w:numId w:val="140"/>
        </w:numPr>
        <w:jc w:val="both"/>
        <w:rPr>
          <w:rFonts w:ascii="Calibri Light" w:hAnsi="Calibri Light" w:cs="Calibri Light"/>
          <w:szCs w:val="22"/>
        </w:rPr>
      </w:pPr>
      <w:r w:rsidRPr="008A7E90">
        <w:rPr>
          <w:rFonts w:ascii="Calibri Light" w:hAnsi="Calibri Light" w:cs="Calibri Light"/>
          <w:szCs w:val="22"/>
        </w:rPr>
        <w:t>La gouvernance des entreprises associatives : administration et fonctionnement, Dalloz Juris éditions, collec. Hors-série, août 2019 (270 pages)</w:t>
      </w:r>
    </w:p>
    <w:p w14:paraId="42C2FC12" w14:textId="77777777" w:rsidR="00535D20" w:rsidRPr="008A7E90" w:rsidRDefault="00535D20" w:rsidP="00535D20">
      <w:pPr>
        <w:ind w:left="1428"/>
        <w:jc w:val="both"/>
        <w:rPr>
          <w:rFonts w:ascii="Calibri Light" w:hAnsi="Calibri Light" w:cs="Calibri Light"/>
          <w:szCs w:val="22"/>
        </w:rPr>
      </w:pPr>
    </w:p>
    <w:p w14:paraId="4D4D2291" w14:textId="77777777" w:rsidR="00535D20" w:rsidRPr="008A7E90" w:rsidRDefault="00535D20" w:rsidP="00535D20">
      <w:pPr>
        <w:numPr>
          <w:ilvl w:val="0"/>
          <w:numId w:val="140"/>
        </w:numPr>
        <w:jc w:val="both"/>
        <w:rPr>
          <w:rFonts w:ascii="Calibri Light" w:hAnsi="Calibri Light" w:cs="Calibri Light"/>
          <w:szCs w:val="22"/>
        </w:rPr>
      </w:pPr>
      <w:r w:rsidRPr="008A7E90">
        <w:rPr>
          <w:rFonts w:ascii="Calibri Light" w:hAnsi="Calibri Light" w:cs="Calibri Light"/>
          <w:szCs w:val="22"/>
        </w:rPr>
        <w:t>Associations et activités économiques : contribution à la théorie du tiers-secteur, thèse de droit, juin 1998 (341 pages)</w:t>
      </w:r>
    </w:p>
    <w:p w14:paraId="23340153" w14:textId="77777777" w:rsidR="00535D20" w:rsidRPr="00B1444D" w:rsidRDefault="00535D20" w:rsidP="00535D20">
      <w:pPr>
        <w:ind w:left="708"/>
        <w:jc w:val="both"/>
        <w:rPr>
          <w:rFonts w:ascii="Calibri Light" w:hAnsi="Calibri Light" w:cs="Calibri Light"/>
          <w:szCs w:val="22"/>
        </w:rPr>
      </w:pPr>
    </w:p>
    <w:p w14:paraId="1D238F2B" w14:textId="77777777" w:rsidR="00535D20" w:rsidRPr="00B1444D" w:rsidRDefault="00535D20" w:rsidP="00535D20">
      <w:pPr>
        <w:jc w:val="both"/>
        <w:rPr>
          <w:rFonts w:ascii="Calibri Light" w:hAnsi="Calibri Light" w:cs="Calibri Light"/>
          <w:szCs w:val="22"/>
        </w:rPr>
      </w:pPr>
    </w:p>
    <w:p w14:paraId="78381911" w14:textId="77777777" w:rsidR="00535D20" w:rsidRPr="00B1444D" w:rsidRDefault="00535D20" w:rsidP="00535D20">
      <w:pPr>
        <w:jc w:val="both"/>
        <w:rPr>
          <w:rFonts w:ascii="Calibri Light" w:hAnsi="Calibri Light" w:cs="Calibri Light"/>
          <w:szCs w:val="22"/>
        </w:rPr>
      </w:pPr>
    </w:p>
    <w:p w14:paraId="1B26A713" w14:textId="77777777" w:rsidR="00535D20" w:rsidRPr="00B1444D" w:rsidRDefault="00535D20" w:rsidP="00535D20">
      <w:pPr>
        <w:jc w:val="both"/>
        <w:rPr>
          <w:rFonts w:ascii="Calibri Light" w:hAnsi="Calibri Light" w:cs="Calibri Light"/>
          <w:szCs w:val="22"/>
        </w:rPr>
      </w:pPr>
    </w:p>
    <w:p w14:paraId="34E44E28" w14:textId="77777777" w:rsidR="00535D20" w:rsidRPr="00B1444D" w:rsidRDefault="00535D20" w:rsidP="00535D20">
      <w:pPr>
        <w:jc w:val="both"/>
        <w:rPr>
          <w:rFonts w:ascii="Calibri Light" w:hAnsi="Calibri Light" w:cs="Calibri Light"/>
          <w:szCs w:val="22"/>
        </w:rPr>
      </w:pPr>
    </w:p>
    <w:sectPr w:rsidR="00535D20" w:rsidRPr="00B1444D" w:rsidSect="001800E3">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0C4A1" w14:textId="77777777" w:rsidR="00941E6A" w:rsidRDefault="00941E6A">
      <w:r>
        <w:separator/>
      </w:r>
    </w:p>
  </w:endnote>
  <w:endnote w:type="continuationSeparator" w:id="0">
    <w:p w14:paraId="1E6CAB11" w14:textId="77777777" w:rsidR="00941E6A" w:rsidRDefault="0094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09A1" w14:textId="77777777" w:rsidR="006401CF" w:rsidRDefault="006401CF" w:rsidP="007268E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17202495" w14:textId="77777777" w:rsidR="006401CF" w:rsidRDefault="006401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9EDC" w14:textId="77777777" w:rsidR="00703434" w:rsidRPr="003430BD" w:rsidRDefault="003430BD" w:rsidP="003430BD">
    <w:pPr>
      <w:pStyle w:val="Pieddepage"/>
      <w:jc w:val="right"/>
      <w:rPr>
        <w:rFonts w:ascii="Calibri Light" w:hAnsi="Calibri Light" w:cs="Calibri Light"/>
        <w:b/>
        <w:bCs/>
        <w:sz w:val="16"/>
        <w:szCs w:val="16"/>
      </w:rPr>
    </w:pPr>
    <w:r>
      <w:rPr>
        <w:rFonts w:ascii="Calibri Light" w:hAnsi="Calibri Light" w:cs="Calibri Light"/>
        <w:b/>
        <w:bCs/>
        <w:sz w:val="16"/>
        <w:szCs w:val="16"/>
        <w:lang w:val="fr-FR"/>
      </w:rPr>
      <w:t xml:space="preserve">              </w:t>
    </w:r>
    <w:r w:rsidRPr="003430BD">
      <w:rPr>
        <w:rFonts w:ascii="Calibri Light" w:hAnsi="Calibri Light" w:cs="Calibri Light"/>
        <w:b/>
        <w:bCs/>
        <w:sz w:val="16"/>
        <w:szCs w:val="16"/>
        <w:lang w:val="fr-FR"/>
      </w:rPr>
      <w:t xml:space="preserve">                                                                                                                                                                           </w:t>
    </w:r>
    <w:r w:rsidR="00703434" w:rsidRPr="003430BD">
      <w:rPr>
        <w:rFonts w:ascii="Calibri Light" w:hAnsi="Calibri Light" w:cs="Calibri Light"/>
        <w:b/>
        <w:bCs/>
        <w:sz w:val="16"/>
        <w:szCs w:val="16"/>
        <w:lang w:val="fr-FR"/>
      </w:rPr>
      <w:t xml:space="preserve">Page </w:t>
    </w:r>
    <w:r w:rsidR="00703434" w:rsidRPr="003430BD">
      <w:rPr>
        <w:rFonts w:ascii="Calibri Light" w:hAnsi="Calibri Light" w:cs="Calibri Light"/>
        <w:b/>
        <w:bCs/>
        <w:sz w:val="16"/>
        <w:szCs w:val="16"/>
      </w:rPr>
      <w:fldChar w:fldCharType="begin"/>
    </w:r>
    <w:r w:rsidR="00703434" w:rsidRPr="003430BD">
      <w:rPr>
        <w:rFonts w:ascii="Calibri Light" w:hAnsi="Calibri Light" w:cs="Calibri Light"/>
        <w:b/>
        <w:bCs/>
        <w:sz w:val="16"/>
        <w:szCs w:val="16"/>
      </w:rPr>
      <w:instrText>PAGE</w:instrText>
    </w:r>
    <w:r w:rsidR="00703434" w:rsidRPr="003430BD">
      <w:rPr>
        <w:rFonts w:ascii="Calibri Light" w:hAnsi="Calibri Light" w:cs="Calibri Light"/>
        <w:b/>
        <w:bCs/>
        <w:sz w:val="16"/>
        <w:szCs w:val="16"/>
      </w:rPr>
      <w:fldChar w:fldCharType="separate"/>
    </w:r>
    <w:r w:rsidR="00703434" w:rsidRPr="003430BD">
      <w:rPr>
        <w:rFonts w:ascii="Calibri Light" w:hAnsi="Calibri Light" w:cs="Calibri Light"/>
        <w:b/>
        <w:bCs/>
        <w:sz w:val="16"/>
        <w:szCs w:val="16"/>
        <w:lang w:val="fr-FR"/>
      </w:rPr>
      <w:t>2</w:t>
    </w:r>
    <w:r w:rsidR="00703434" w:rsidRPr="003430BD">
      <w:rPr>
        <w:rFonts w:ascii="Calibri Light" w:hAnsi="Calibri Light" w:cs="Calibri Light"/>
        <w:b/>
        <w:bCs/>
        <w:sz w:val="16"/>
        <w:szCs w:val="16"/>
      </w:rPr>
      <w:fldChar w:fldCharType="end"/>
    </w:r>
    <w:r w:rsidR="00703434" w:rsidRPr="003430BD">
      <w:rPr>
        <w:rFonts w:ascii="Calibri Light" w:hAnsi="Calibri Light" w:cs="Calibri Light"/>
        <w:b/>
        <w:bCs/>
        <w:sz w:val="16"/>
        <w:szCs w:val="16"/>
        <w:lang w:val="fr-FR"/>
      </w:rPr>
      <w:t xml:space="preserve"> sur </w:t>
    </w:r>
    <w:r w:rsidR="00703434" w:rsidRPr="003430BD">
      <w:rPr>
        <w:rFonts w:ascii="Calibri Light" w:hAnsi="Calibri Light" w:cs="Calibri Light"/>
        <w:b/>
        <w:bCs/>
        <w:sz w:val="16"/>
        <w:szCs w:val="16"/>
      </w:rPr>
      <w:fldChar w:fldCharType="begin"/>
    </w:r>
    <w:r w:rsidR="00703434" w:rsidRPr="003430BD">
      <w:rPr>
        <w:rFonts w:ascii="Calibri Light" w:hAnsi="Calibri Light" w:cs="Calibri Light"/>
        <w:b/>
        <w:bCs/>
        <w:sz w:val="16"/>
        <w:szCs w:val="16"/>
      </w:rPr>
      <w:instrText>NUMPAGES</w:instrText>
    </w:r>
    <w:r w:rsidR="00703434" w:rsidRPr="003430BD">
      <w:rPr>
        <w:rFonts w:ascii="Calibri Light" w:hAnsi="Calibri Light" w:cs="Calibri Light"/>
        <w:b/>
        <w:bCs/>
        <w:sz w:val="16"/>
        <w:szCs w:val="16"/>
      </w:rPr>
      <w:fldChar w:fldCharType="separate"/>
    </w:r>
    <w:r w:rsidR="00703434" w:rsidRPr="003430BD">
      <w:rPr>
        <w:rFonts w:ascii="Calibri Light" w:hAnsi="Calibri Light" w:cs="Calibri Light"/>
        <w:b/>
        <w:bCs/>
        <w:sz w:val="16"/>
        <w:szCs w:val="16"/>
        <w:lang w:val="fr-FR"/>
      </w:rPr>
      <w:t>2</w:t>
    </w:r>
    <w:r w:rsidR="00703434" w:rsidRPr="003430BD">
      <w:rPr>
        <w:rFonts w:ascii="Calibri Light" w:hAnsi="Calibri Light" w:cs="Calibri Light"/>
        <w:b/>
        <w:bCs/>
        <w:sz w:val="16"/>
        <w:szCs w:val="16"/>
      </w:rPr>
      <w:fldChar w:fldCharType="end"/>
    </w:r>
  </w:p>
  <w:p w14:paraId="04183FDB" w14:textId="77777777" w:rsidR="00703434" w:rsidRDefault="007034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AD3DD" w14:textId="77777777" w:rsidR="00941E6A" w:rsidRDefault="00941E6A">
      <w:r>
        <w:separator/>
      </w:r>
    </w:p>
  </w:footnote>
  <w:footnote w:type="continuationSeparator" w:id="0">
    <w:p w14:paraId="6A9C2D8B" w14:textId="77777777" w:rsidR="00941E6A" w:rsidRDefault="00941E6A">
      <w:r>
        <w:continuationSeparator/>
      </w:r>
    </w:p>
  </w:footnote>
  <w:footnote w:id="1">
    <w:p w14:paraId="5421804E" w14:textId="77777777" w:rsidR="00DB7E38" w:rsidRPr="009D6E2A" w:rsidRDefault="00DB7E38">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w:t>
      </w:r>
      <w:r w:rsidR="00622A26" w:rsidRPr="009D6E2A">
        <w:rPr>
          <w:rFonts w:ascii="Calibri Light" w:hAnsi="Calibri Light" w:cs="Calibri Light"/>
          <w:sz w:val="16"/>
          <w:szCs w:val="16"/>
        </w:rPr>
        <w:t>BOFIP-BOI-IS-CHAMP-10-50-10-20 du 07 juin 2017</w:t>
      </w:r>
    </w:p>
  </w:footnote>
  <w:footnote w:id="2">
    <w:p w14:paraId="244425C0" w14:textId="77777777" w:rsidR="00D23E52" w:rsidRPr="009D6E2A" w:rsidRDefault="00D23E52" w:rsidP="003356A5">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Ibid. n°50 et s.</w:t>
      </w:r>
    </w:p>
  </w:footnote>
  <w:footnote w:id="3">
    <w:p w14:paraId="6569026D" w14:textId="77777777" w:rsidR="003356A5" w:rsidRPr="009D6E2A" w:rsidRDefault="003356A5" w:rsidP="003356A5">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ETCLD : Expérimentation Territoriale contre le Chômage de Longue Durée (</w:t>
      </w:r>
      <w:hyperlink r:id="rId1" w:history="1">
        <w:r w:rsidRPr="009D6E2A">
          <w:rPr>
            <w:rStyle w:val="Lienhypertexte"/>
            <w:rFonts w:ascii="Calibri Light" w:hAnsi="Calibri Light" w:cs="Calibri Light"/>
            <w:sz w:val="16"/>
            <w:szCs w:val="16"/>
          </w:rPr>
          <w:t>www.etcld.fr</w:t>
        </w:r>
      </w:hyperlink>
      <w:r w:rsidRPr="009D6E2A">
        <w:rPr>
          <w:rFonts w:ascii="Calibri Light" w:hAnsi="Calibri Light" w:cs="Calibri Light"/>
          <w:sz w:val="16"/>
          <w:szCs w:val="16"/>
        </w:rPr>
        <w:t>) ; ETCLD : Supplémentarité et concurrence, mars 2024</w:t>
      </w:r>
      <w:r w:rsidR="00B706A5" w:rsidRPr="009D6E2A">
        <w:rPr>
          <w:rFonts w:ascii="Calibri Light" w:hAnsi="Calibri Light" w:cs="Calibri Light"/>
          <w:sz w:val="16"/>
          <w:szCs w:val="16"/>
        </w:rPr>
        <w:t> ; V. égal. CORACE, La fiscalité des entreprises de lutte contre la privation de l’emploi, SIAE et EBE, juill. 2025, p. 4, 5 et 16 à 20</w:t>
      </w:r>
    </w:p>
  </w:footnote>
  <w:footnote w:id="4">
    <w:p w14:paraId="088EFAF9" w14:textId="77777777" w:rsidR="003356A5" w:rsidRPr="008A7E90" w:rsidRDefault="003356A5">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8A7E90">
        <w:rPr>
          <w:rFonts w:ascii="Calibri Light" w:hAnsi="Calibri Light" w:cs="Calibri Light"/>
          <w:sz w:val="16"/>
          <w:szCs w:val="16"/>
        </w:rPr>
        <w:t xml:space="preserve"> Ibid.</w:t>
      </w:r>
    </w:p>
  </w:footnote>
  <w:footnote w:id="5">
    <w:p w14:paraId="703EE118" w14:textId="77777777" w:rsidR="00622A26" w:rsidRPr="009D6E2A" w:rsidRDefault="00622A26">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8A7E90">
        <w:rPr>
          <w:rFonts w:ascii="Calibri Light" w:hAnsi="Calibri Light" w:cs="Calibri Light"/>
          <w:sz w:val="16"/>
          <w:szCs w:val="16"/>
        </w:rPr>
        <w:t xml:space="preserve"> CE, sect., 1</w:t>
      </w:r>
      <w:r w:rsidRPr="008A7E90">
        <w:rPr>
          <w:rFonts w:ascii="Calibri Light" w:hAnsi="Calibri Light" w:cs="Calibri Light"/>
          <w:sz w:val="16"/>
          <w:szCs w:val="16"/>
          <w:vertAlign w:val="superscript"/>
        </w:rPr>
        <w:t>er</w:t>
      </w:r>
      <w:r w:rsidRPr="008A7E90">
        <w:rPr>
          <w:rFonts w:ascii="Calibri Light" w:hAnsi="Calibri Light" w:cs="Calibri Light"/>
          <w:sz w:val="16"/>
          <w:szCs w:val="16"/>
        </w:rPr>
        <w:t xml:space="preserve"> oct. 1999, Ass. </w:t>
      </w:r>
      <w:r w:rsidRPr="009D6E2A">
        <w:rPr>
          <w:rFonts w:ascii="Calibri Light" w:hAnsi="Calibri Light" w:cs="Calibri Light"/>
          <w:sz w:val="16"/>
          <w:szCs w:val="16"/>
        </w:rPr>
        <w:t>Jeune France, n°170289, Rec. Lebon</w:t>
      </w:r>
    </w:p>
  </w:footnote>
  <w:footnote w:id="6">
    <w:p w14:paraId="374E503A" w14:textId="77777777" w:rsidR="00D23E52" w:rsidRPr="009D6E2A" w:rsidRDefault="00D23E52" w:rsidP="00E653BC">
      <w:pPr>
        <w:pStyle w:val="Paragraphedeliste"/>
        <w:ind w:left="0"/>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Ibid. note </w:t>
      </w:r>
      <w:r w:rsidR="001F5010">
        <w:rPr>
          <w:rFonts w:ascii="Calibri Light" w:hAnsi="Calibri Light" w:cs="Calibri Light"/>
          <w:sz w:val="16"/>
          <w:szCs w:val="16"/>
        </w:rPr>
        <w:t>1</w:t>
      </w:r>
      <w:r w:rsidRPr="009D6E2A">
        <w:rPr>
          <w:rFonts w:ascii="Calibri Light" w:hAnsi="Calibri Light" w:cs="Calibri Light"/>
          <w:sz w:val="16"/>
          <w:szCs w:val="16"/>
        </w:rPr>
        <w:t>, n°580 : « </w:t>
      </w:r>
      <w:r w:rsidRPr="009D6E2A">
        <w:rPr>
          <w:rFonts w:ascii="Calibri Light" w:hAnsi="Calibri Light" w:cs="Calibri Light"/>
          <w:i/>
          <w:iCs/>
          <w:sz w:val="16"/>
          <w:szCs w:val="16"/>
        </w:rPr>
        <w:t>En outre, il est rappelé qu'il n'est pas exigé que tous les critères soient remplis pour que les conditions d'exercice soient considérées comme différentes de celles des entreprises du secteur lucratif (méthode dite du faisceau d'indices)</w:t>
      </w:r>
      <w:r w:rsidRPr="009D6E2A">
        <w:rPr>
          <w:rFonts w:ascii="Calibri Light" w:hAnsi="Calibri Light" w:cs="Calibri Light"/>
          <w:sz w:val="16"/>
          <w:szCs w:val="16"/>
        </w:rPr>
        <w:t>. »</w:t>
      </w:r>
    </w:p>
  </w:footnote>
  <w:footnote w:id="7">
    <w:p w14:paraId="52689A4F" w14:textId="77777777" w:rsidR="00261715" w:rsidRPr="009D6E2A" w:rsidRDefault="00261715" w:rsidP="00261715">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Ibid. note </w:t>
      </w:r>
      <w:r w:rsidR="001F5010">
        <w:rPr>
          <w:rFonts w:ascii="Calibri Light" w:hAnsi="Calibri Light" w:cs="Calibri Light"/>
          <w:sz w:val="16"/>
          <w:szCs w:val="16"/>
        </w:rPr>
        <w:t>2</w:t>
      </w:r>
    </w:p>
  </w:footnote>
  <w:footnote w:id="8">
    <w:p w14:paraId="11F4AF5B" w14:textId="7500F1A7" w:rsidR="00261715" w:rsidRPr="009D6E2A" w:rsidRDefault="00261715" w:rsidP="00261715">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L.2020-1577 préc., art. 9, II al. 3 : « </w:t>
      </w:r>
      <w:r w:rsidRPr="009D6E2A">
        <w:rPr>
          <w:rFonts w:ascii="Calibri Light" w:hAnsi="Calibri Light" w:cs="Calibri Light"/>
          <w:i/>
          <w:iCs/>
          <w:sz w:val="16"/>
          <w:szCs w:val="16"/>
        </w:rPr>
        <w:t>Cette expérimentation permet aux personnes concernées d'être embauchées en contrat à durée indéterminée par des entreprises qui remplissent les conditions fixées aux articles 1er et 2 de la loi n° 2014-856 du 31 juillet 2014 relative à l'économie sociale et solidaire, pour exercer des activités économiques non concurrentes de celles déjà présentes sur le territoire.</w:t>
      </w:r>
      <w:r w:rsidRPr="009D6E2A">
        <w:rPr>
          <w:rFonts w:ascii="Calibri Light" w:hAnsi="Calibri Light" w:cs="Calibri Light"/>
          <w:sz w:val="16"/>
          <w:szCs w:val="16"/>
        </w:rPr>
        <w:t xml:space="preserve"> »</w:t>
      </w:r>
    </w:p>
  </w:footnote>
  <w:footnote w:id="9">
    <w:p w14:paraId="72F7E3B0" w14:textId="77777777" w:rsidR="00261715" w:rsidRPr="009D6E2A" w:rsidRDefault="00261715" w:rsidP="00261715">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Décret n° 2021-863 préc., art. 14 : « </w:t>
      </w:r>
      <w:r w:rsidRPr="009D6E2A">
        <w:rPr>
          <w:rFonts w:ascii="Calibri Light" w:hAnsi="Calibri Light" w:cs="Calibri Light"/>
          <w:i/>
          <w:iCs/>
          <w:sz w:val="16"/>
          <w:szCs w:val="16"/>
        </w:rPr>
        <w:t>[Le Comité local est chargé de …] recenser les activités répondant à des besoins non satisfaits, adaptées aux compétences des personnes privées durablement d'emploi participant à l'expérimentation, non concurrentes des activités économiques existantes et ne se substituant pas aux emplois privés ou publics déjà présents sur le territoire.</w:t>
      </w:r>
      <w:r w:rsidRPr="009D6E2A">
        <w:rPr>
          <w:rFonts w:ascii="Calibri Light" w:hAnsi="Calibri Light" w:cs="Calibri Light"/>
          <w:sz w:val="16"/>
          <w:szCs w:val="16"/>
        </w:rPr>
        <w:t> »</w:t>
      </w:r>
    </w:p>
  </w:footnote>
  <w:footnote w:id="10">
    <w:p w14:paraId="2AE6C888" w14:textId="77777777" w:rsidR="00215F22" w:rsidRPr="009D6E2A" w:rsidRDefault="00215F22">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A noter que le questionnaire ETCLD 2025 </w:t>
      </w:r>
      <w:r w:rsidR="00157947" w:rsidRPr="009D6E2A">
        <w:rPr>
          <w:rFonts w:ascii="Calibri Light" w:hAnsi="Calibri Light" w:cs="Calibri Light"/>
          <w:sz w:val="16"/>
          <w:szCs w:val="16"/>
        </w:rPr>
        <w:t xml:space="preserve">fait état de </w:t>
      </w:r>
      <w:r w:rsidR="00573217" w:rsidRPr="009D6E2A">
        <w:rPr>
          <w:rFonts w:ascii="Calibri Light" w:hAnsi="Calibri Light" w:cs="Calibri Light"/>
          <w:sz w:val="16"/>
          <w:szCs w:val="16"/>
        </w:rPr>
        <w:t>24</w:t>
      </w:r>
      <w:r w:rsidR="00157947" w:rsidRPr="009D6E2A">
        <w:rPr>
          <w:rFonts w:ascii="Calibri Light" w:hAnsi="Calibri Light" w:cs="Calibri Light"/>
          <w:sz w:val="16"/>
          <w:szCs w:val="16"/>
        </w:rPr>
        <w:t xml:space="preserve"> EBE associative n’ayant sollicité aucun c</w:t>
      </w:r>
      <w:r w:rsidR="00573217" w:rsidRPr="009D6E2A">
        <w:rPr>
          <w:rFonts w:ascii="Calibri Light" w:hAnsi="Calibri Light" w:cs="Calibri Light"/>
          <w:sz w:val="16"/>
          <w:szCs w:val="16"/>
        </w:rPr>
        <w:t>onseil (sur 55 EBE sous forme associative)</w:t>
      </w:r>
    </w:p>
  </w:footnote>
  <w:footnote w:id="11">
    <w:p w14:paraId="72A7CAF7" w14:textId="77777777" w:rsidR="00752D45" w:rsidRPr="009D6E2A" w:rsidRDefault="00752D45" w:rsidP="00B04C5E">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C. Amblard, </w:t>
      </w:r>
      <w:hyperlink r:id="rId2" w:history="1">
        <w:r w:rsidRPr="009D6E2A">
          <w:rPr>
            <w:rStyle w:val="Lienhypertexte"/>
            <w:rFonts w:ascii="Calibri Light" w:hAnsi="Calibri Light" w:cs="Calibri Light"/>
            <w:sz w:val="16"/>
            <w:szCs w:val="16"/>
          </w:rPr>
          <w:t>Fiscalité associative, entre insécurité et isomorphisme : l’exemple des EBE dans le cadre du dispositif TZCLD</w:t>
        </w:r>
      </w:hyperlink>
      <w:r w:rsidRPr="009D6E2A">
        <w:rPr>
          <w:rFonts w:ascii="Calibri Light" w:hAnsi="Calibri Light" w:cs="Calibri Light"/>
          <w:sz w:val="16"/>
          <w:szCs w:val="16"/>
        </w:rPr>
        <w:t xml:space="preserve">, </w:t>
      </w:r>
      <w:r w:rsidR="00B04C5E" w:rsidRPr="009D6E2A">
        <w:rPr>
          <w:rFonts w:ascii="Calibri Light" w:hAnsi="Calibri Light" w:cs="Calibri Light"/>
          <w:sz w:val="16"/>
          <w:szCs w:val="16"/>
        </w:rPr>
        <w:t>juris-associations, 15 mars 2022, n°655, p.37 à 39</w:t>
      </w:r>
    </w:p>
  </w:footnote>
  <w:footnote w:id="12">
    <w:p w14:paraId="2A226376" w14:textId="77777777" w:rsidR="003278FD" w:rsidRPr="009D6E2A" w:rsidRDefault="003278FD">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A noter que le contrôle opéré par l’administration fiscale sur cette EBE a donné lieu à un redressement fiscal</w:t>
      </w:r>
    </w:p>
  </w:footnote>
  <w:footnote w:id="13">
    <w:p w14:paraId="044E77EB" w14:textId="77777777" w:rsidR="00E87D66" w:rsidRPr="009D6E2A" w:rsidRDefault="00E87D66" w:rsidP="00E87D66">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L’instruction fiscale 4 H-5-98 du 15 septembre 1998, reprise dans la documentation fiscale (BOI notamment), prévoit que le « caractère lucratif » de l’association doit être </w:t>
      </w:r>
      <w:r w:rsidRPr="009D6E2A">
        <w:rPr>
          <w:rStyle w:val="lev"/>
          <w:rFonts w:ascii="Calibri Light" w:hAnsi="Calibri Light" w:cs="Calibri Light"/>
          <w:b w:val="0"/>
          <w:bCs w:val="0"/>
          <w:sz w:val="16"/>
          <w:szCs w:val="16"/>
        </w:rPr>
        <w:t>constaté</w:t>
      </w:r>
      <w:r w:rsidRPr="009D6E2A">
        <w:rPr>
          <w:rFonts w:ascii="Calibri Light" w:hAnsi="Calibri Light" w:cs="Calibri Light"/>
          <w:b/>
          <w:bCs/>
          <w:sz w:val="16"/>
          <w:szCs w:val="16"/>
        </w:rPr>
        <w:t xml:space="preserve"> </w:t>
      </w:r>
      <w:r w:rsidRPr="009D6E2A">
        <w:rPr>
          <w:rFonts w:ascii="Calibri Light" w:hAnsi="Calibri Light" w:cs="Calibri Light"/>
          <w:sz w:val="16"/>
          <w:szCs w:val="16"/>
        </w:rPr>
        <w:t>par l’administration fiscale.</w:t>
      </w:r>
    </w:p>
  </w:footnote>
  <w:footnote w:id="14">
    <w:p w14:paraId="515B21E0" w14:textId="77777777" w:rsidR="00E87D66" w:rsidRPr="009D6E2A" w:rsidRDefault="00E87D66" w:rsidP="00E87D66">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BOFIP BOI-IS-CHAMP-10-50-20-10 n°120 à 540</w:t>
      </w:r>
    </w:p>
  </w:footnote>
  <w:footnote w:id="15">
    <w:p w14:paraId="302F6E5C" w14:textId="77777777" w:rsidR="00E87D66" w:rsidRPr="009D6E2A" w:rsidRDefault="00E87D66" w:rsidP="00E87D66">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Ibid., n°200 à 220 : « </w:t>
      </w:r>
      <w:r w:rsidRPr="009D6E2A">
        <w:rPr>
          <w:rFonts w:ascii="Calibri Light" w:hAnsi="Calibri Light" w:cs="Calibri Light"/>
          <w:i/>
          <w:iCs/>
          <w:sz w:val="16"/>
          <w:szCs w:val="16"/>
        </w:rPr>
        <w:t>Cette notion de prépondérance doit s'appréhender de la manière qui rende le mieux compte du poids réel de l'activité non lucrative de l'organisme. 210 A cet égard, le critère comptable du rapport des recettes lucratives sur l'ensemble des moyens de financement de l'organisme (recettes, subventions, dons, legs, etc.) apparaît comme le plus objectif. Toutefois, ce critère peut, dans certains cas, ne pas être le plus pertinent, en particulier lorsque le mode de fonctionnement des activités non lucratives fait appel de façon significative à des soutiens non financiers difficilement évaluables (activité bénévole, dons en nature, etc.). Dans ce cas, il convient de privilégier d'autres critères afin d'apprécier le poids réel relatif des activités de l'organisme. Il peut s'agir, par exemple, d'apprécier la part respective des effectifs ou des moyens qui sont consacrés respectivement à l'activité lucrative et à l'activité non lucrative. En toute hypothèse, il est généralement préférable d'apprécier la prépondérance par rapport à une moyenne pluriannuelle afin d'éviter de tirer des conséquences d'une situation exceptionnelle. </w:t>
      </w:r>
      <w:r w:rsidRPr="009D6E2A">
        <w:rPr>
          <w:rFonts w:ascii="Calibri Light" w:hAnsi="Calibri Light" w:cs="Calibri Light"/>
          <w:sz w:val="16"/>
          <w:szCs w:val="16"/>
        </w:rPr>
        <w:t>»</w:t>
      </w:r>
    </w:p>
  </w:footnote>
  <w:footnote w:id="16">
    <w:p w14:paraId="26A98D0D" w14:textId="77777777" w:rsidR="004579B8" w:rsidRPr="00EE322D" w:rsidRDefault="004579B8">
      <w:pPr>
        <w:pStyle w:val="Notedebasdepage"/>
        <w:rPr>
          <w:rFonts w:ascii="Calibri Light" w:hAnsi="Calibri Light" w:cs="Calibri Light"/>
          <w:b/>
          <w:bCs/>
          <w:sz w:val="16"/>
          <w:szCs w:val="16"/>
          <w:lang w:val="en-US"/>
        </w:rPr>
      </w:pPr>
      <w:r w:rsidRPr="009D6E2A">
        <w:rPr>
          <w:rStyle w:val="Appelnotedebasdep"/>
          <w:rFonts w:ascii="Calibri Light" w:hAnsi="Calibri Light" w:cs="Calibri Light"/>
          <w:b/>
          <w:bCs/>
          <w:sz w:val="16"/>
          <w:szCs w:val="16"/>
        </w:rPr>
        <w:footnoteRef/>
      </w:r>
      <w:r w:rsidR="00895178" w:rsidRPr="00EE322D">
        <w:rPr>
          <w:rFonts w:ascii="Calibri Light" w:hAnsi="Calibri Light" w:cs="Calibri Light"/>
          <w:b/>
          <w:bCs/>
          <w:sz w:val="16"/>
          <w:szCs w:val="16"/>
          <w:lang w:val="en-US"/>
        </w:rPr>
        <w:t xml:space="preserve"> </w:t>
      </w:r>
      <w:r w:rsidR="00895178" w:rsidRPr="00EE322D">
        <w:rPr>
          <w:rFonts w:ascii="Calibri Light" w:hAnsi="Calibri Light" w:cs="Calibri Light"/>
          <w:sz w:val="16"/>
          <w:szCs w:val="16"/>
          <w:lang w:val="en-US"/>
        </w:rPr>
        <w:t>CGI, art</w:t>
      </w:r>
      <w:r w:rsidR="00895178" w:rsidRPr="00EE322D">
        <w:rPr>
          <w:rFonts w:ascii="Calibri Light" w:hAnsi="Calibri Light" w:cs="Calibri Light"/>
          <w:b/>
          <w:bCs/>
          <w:sz w:val="16"/>
          <w:szCs w:val="16"/>
          <w:lang w:val="en-US"/>
        </w:rPr>
        <w:t> </w:t>
      </w:r>
      <w:r w:rsidR="00895178" w:rsidRPr="00EE322D">
        <w:rPr>
          <w:rStyle w:val="lev"/>
          <w:rFonts w:ascii="Calibri Light" w:hAnsi="Calibri Light" w:cs="Calibri Light"/>
          <w:b w:val="0"/>
          <w:bCs w:val="0"/>
          <w:sz w:val="16"/>
          <w:szCs w:val="16"/>
          <w:lang w:val="en-US"/>
        </w:rPr>
        <w:t xml:space="preserve">231, I, al. 1 et 2 ; </w:t>
      </w:r>
      <w:r w:rsidR="00895178" w:rsidRPr="00EE322D">
        <w:rPr>
          <w:rFonts w:ascii="Calibri Light" w:hAnsi="Calibri Light" w:cs="Calibri Light"/>
          <w:sz w:val="16"/>
          <w:szCs w:val="16"/>
          <w:lang w:val="en-US"/>
        </w:rPr>
        <w:t>BOFiP – BOI-TPS-TS-20-10-10, n°10 et 20 (actualisation 05/02/2025)</w:t>
      </w:r>
    </w:p>
  </w:footnote>
  <w:footnote w:id="17">
    <w:p w14:paraId="5194E617" w14:textId="77777777" w:rsidR="00401629" w:rsidRPr="00EE322D" w:rsidRDefault="00401629">
      <w:pPr>
        <w:pStyle w:val="Notedebasdepage"/>
        <w:rPr>
          <w:rFonts w:ascii="Calibri Light" w:hAnsi="Calibri Light" w:cs="Calibri Light"/>
          <w:sz w:val="16"/>
          <w:szCs w:val="16"/>
          <w:lang w:val="en-US"/>
        </w:rPr>
      </w:pPr>
      <w:r w:rsidRPr="009D6E2A">
        <w:rPr>
          <w:rStyle w:val="Appelnotedebasdep"/>
          <w:rFonts w:ascii="Calibri Light" w:hAnsi="Calibri Light" w:cs="Calibri Light"/>
          <w:sz w:val="16"/>
          <w:szCs w:val="16"/>
        </w:rPr>
        <w:footnoteRef/>
      </w:r>
      <w:r w:rsidRPr="00EE322D">
        <w:rPr>
          <w:rFonts w:ascii="Calibri Light" w:hAnsi="Calibri Light" w:cs="Calibri Light"/>
          <w:sz w:val="16"/>
          <w:szCs w:val="16"/>
          <w:lang w:val="en-US"/>
        </w:rPr>
        <w:t xml:space="preserve"> CGI, art. 271</w:t>
      </w:r>
    </w:p>
  </w:footnote>
  <w:footnote w:id="18">
    <w:p w14:paraId="584BED4D" w14:textId="77777777" w:rsidR="008C323D" w:rsidRPr="00EE322D" w:rsidRDefault="008C323D">
      <w:pPr>
        <w:pStyle w:val="Notedebasdepage"/>
        <w:rPr>
          <w:rFonts w:ascii="Calibri Light" w:hAnsi="Calibri Light" w:cs="Calibri Light"/>
          <w:sz w:val="16"/>
          <w:szCs w:val="16"/>
          <w:lang w:val="en-US"/>
        </w:rPr>
      </w:pPr>
      <w:r w:rsidRPr="009D6E2A">
        <w:rPr>
          <w:rStyle w:val="Appelnotedebasdep"/>
          <w:rFonts w:ascii="Calibri Light" w:hAnsi="Calibri Light" w:cs="Calibri Light"/>
          <w:sz w:val="16"/>
          <w:szCs w:val="16"/>
        </w:rPr>
        <w:footnoteRef/>
      </w:r>
      <w:r w:rsidRPr="00EE322D">
        <w:rPr>
          <w:rFonts w:ascii="Calibri Light" w:hAnsi="Calibri Light" w:cs="Calibri Light"/>
          <w:sz w:val="16"/>
          <w:szCs w:val="16"/>
          <w:lang w:val="en-US"/>
        </w:rPr>
        <w:t xml:space="preserve"> TFUE, art. 107</w:t>
      </w:r>
    </w:p>
  </w:footnote>
  <w:footnote w:id="19">
    <w:p w14:paraId="73DB80DB" w14:textId="77777777" w:rsidR="008C323D" w:rsidRPr="009D6E2A" w:rsidRDefault="008C323D" w:rsidP="008C323D">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w:t>
      </w:r>
      <w:r w:rsidRPr="009D6E2A">
        <w:rPr>
          <w:rStyle w:val="lev"/>
          <w:rFonts w:ascii="Calibri Light" w:hAnsi="Calibri Light" w:cs="Calibri Light"/>
          <w:b w:val="0"/>
          <w:bCs w:val="0"/>
          <w:sz w:val="16"/>
          <w:szCs w:val="16"/>
        </w:rPr>
        <w:t>Règlement (UE) 2023/2831 de la Commission du 13 déc</w:t>
      </w:r>
      <w:r w:rsidR="00BB1575" w:rsidRPr="009D6E2A">
        <w:rPr>
          <w:rStyle w:val="lev"/>
          <w:rFonts w:ascii="Calibri Light" w:hAnsi="Calibri Light" w:cs="Calibri Light"/>
          <w:b w:val="0"/>
          <w:bCs w:val="0"/>
          <w:sz w:val="16"/>
          <w:szCs w:val="16"/>
        </w:rPr>
        <w:t>.</w:t>
      </w:r>
      <w:r w:rsidRPr="009D6E2A">
        <w:rPr>
          <w:rStyle w:val="lev"/>
          <w:rFonts w:ascii="Calibri Light" w:hAnsi="Calibri Light" w:cs="Calibri Light"/>
          <w:b w:val="0"/>
          <w:bCs w:val="0"/>
          <w:sz w:val="16"/>
          <w:szCs w:val="16"/>
        </w:rPr>
        <w:t xml:space="preserve"> 2023 (</w:t>
      </w:r>
      <w:r w:rsidRPr="009D6E2A">
        <w:rPr>
          <w:rFonts w:ascii="Calibri Light" w:hAnsi="Calibri Light" w:cs="Calibri Light"/>
          <w:sz w:val="16"/>
          <w:szCs w:val="16"/>
        </w:rPr>
        <w:t>JOUE L 2023/2831, 15</w:t>
      </w:r>
      <w:r w:rsidR="00BB1575" w:rsidRPr="009D6E2A">
        <w:rPr>
          <w:rFonts w:ascii="Calibri Light" w:hAnsi="Calibri Light" w:cs="Calibri Light"/>
          <w:sz w:val="16"/>
          <w:szCs w:val="16"/>
        </w:rPr>
        <w:t xml:space="preserve"> déc. </w:t>
      </w:r>
      <w:r w:rsidRPr="009D6E2A">
        <w:rPr>
          <w:rFonts w:ascii="Calibri Light" w:hAnsi="Calibri Light" w:cs="Calibri Light"/>
          <w:sz w:val="16"/>
          <w:szCs w:val="16"/>
        </w:rPr>
        <w:t>2023</w:t>
      </w:r>
      <w:r w:rsidRPr="009D6E2A">
        <w:rPr>
          <w:rFonts w:ascii="Calibri Light" w:hAnsi="Calibri Light" w:cs="Calibri Light"/>
          <w:b/>
          <w:bCs/>
          <w:sz w:val="16"/>
          <w:szCs w:val="16"/>
        </w:rPr>
        <w:t>.</w:t>
      </w:r>
      <w:r w:rsidRPr="009D6E2A">
        <w:rPr>
          <w:rStyle w:val="lev"/>
          <w:rFonts w:ascii="Calibri Light" w:hAnsi="Calibri Light" w:cs="Calibri Light"/>
          <w:b w:val="0"/>
          <w:bCs w:val="0"/>
          <w:sz w:val="16"/>
          <w:szCs w:val="16"/>
        </w:rPr>
        <w:t>)</w:t>
      </w:r>
      <w:r w:rsidRPr="009D6E2A">
        <w:rPr>
          <w:rFonts w:ascii="Calibri Light" w:hAnsi="Calibri Light" w:cs="Calibri Light"/>
          <w:sz w:val="16"/>
          <w:szCs w:val="16"/>
        </w:rPr>
        <w:t xml:space="preserve">, applicable depuis le </w:t>
      </w:r>
      <w:r w:rsidRPr="009D6E2A">
        <w:rPr>
          <w:rStyle w:val="lev"/>
          <w:rFonts w:ascii="Calibri Light" w:hAnsi="Calibri Light" w:cs="Calibri Light"/>
          <w:b w:val="0"/>
          <w:bCs w:val="0"/>
          <w:sz w:val="16"/>
          <w:szCs w:val="16"/>
        </w:rPr>
        <w:t>1er ja</w:t>
      </w:r>
      <w:r w:rsidR="00BB1575" w:rsidRPr="009D6E2A">
        <w:rPr>
          <w:rStyle w:val="lev"/>
          <w:rFonts w:ascii="Calibri Light" w:hAnsi="Calibri Light" w:cs="Calibri Light"/>
          <w:b w:val="0"/>
          <w:bCs w:val="0"/>
          <w:sz w:val="16"/>
          <w:szCs w:val="16"/>
        </w:rPr>
        <w:t>nv.</w:t>
      </w:r>
      <w:r w:rsidRPr="009D6E2A">
        <w:rPr>
          <w:rStyle w:val="lev"/>
          <w:rFonts w:ascii="Calibri Light" w:hAnsi="Calibri Light" w:cs="Calibri Light"/>
          <w:b w:val="0"/>
          <w:bCs w:val="0"/>
          <w:sz w:val="16"/>
          <w:szCs w:val="16"/>
        </w:rPr>
        <w:t xml:space="preserve"> 2024</w:t>
      </w:r>
      <w:r w:rsidRPr="009D6E2A">
        <w:rPr>
          <w:rFonts w:ascii="Calibri Light" w:hAnsi="Calibri Light" w:cs="Calibri Light"/>
          <w:sz w:val="16"/>
          <w:szCs w:val="16"/>
        </w:rPr>
        <w:t>, remplaçant le règlement (UE) n° 1407/2013.</w:t>
      </w:r>
    </w:p>
  </w:footnote>
  <w:footnote w:id="20">
    <w:p w14:paraId="46EB4240" w14:textId="77777777" w:rsidR="00A65A5F" w:rsidRPr="008A7E90" w:rsidRDefault="00A65A5F" w:rsidP="00B04C5E">
      <w:pPr>
        <w:pStyle w:val="Titre3"/>
        <w:rPr>
          <w:rFonts w:ascii="Calibri Light" w:hAnsi="Calibri Light" w:cs="Calibri Light"/>
          <w:b w:val="0"/>
          <w:bCs/>
          <w:sz w:val="16"/>
          <w:szCs w:val="16"/>
          <w:lang w:val="en-US"/>
        </w:rPr>
      </w:pPr>
      <w:r w:rsidRPr="009D6E2A">
        <w:rPr>
          <w:rStyle w:val="Appelnotedebasdep"/>
          <w:rFonts w:ascii="Calibri Light" w:hAnsi="Calibri Light" w:cs="Calibri Light"/>
          <w:b w:val="0"/>
          <w:bCs/>
          <w:sz w:val="16"/>
          <w:szCs w:val="16"/>
        </w:rPr>
        <w:footnoteRef/>
      </w:r>
      <w:r w:rsidRPr="00EE322D">
        <w:rPr>
          <w:rFonts w:ascii="Calibri Light" w:hAnsi="Calibri Light" w:cs="Calibri Light"/>
          <w:b w:val="0"/>
          <w:bCs/>
          <w:sz w:val="16"/>
          <w:szCs w:val="16"/>
          <w:lang w:val="en-US"/>
        </w:rPr>
        <w:t xml:space="preserve"> CJCE, </w:t>
      </w:r>
      <w:r w:rsidRPr="00EE322D">
        <w:rPr>
          <w:rStyle w:val="Accentuation"/>
          <w:rFonts w:ascii="Calibri Light" w:hAnsi="Calibri Light" w:cs="Calibri Light"/>
          <w:b w:val="0"/>
          <w:bCs/>
          <w:sz w:val="16"/>
          <w:szCs w:val="16"/>
          <w:lang w:val="en-US"/>
        </w:rPr>
        <w:t>Altmark</w:t>
      </w:r>
      <w:r w:rsidRPr="00EE322D">
        <w:rPr>
          <w:rFonts w:ascii="Calibri Light" w:hAnsi="Calibri Light" w:cs="Calibri Light"/>
          <w:b w:val="0"/>
          <w:bCs/>
          <w:sz w:val="16"/>
          <w:szCs w:val="16"/>
          <w:lang w:val="en-US"/>
        </w:rPr>
        <w:t xml:space="preserve">, C-280/00, 24 juill. 2003, Rec. Juris. </w:t>
      </w:r>
      <w:r w:rsidRPr="008A7E90">
        <w:rPr>
          <w:rFonts w:ascii="Calibri Light" w:hAnsi="Calibri Light" w:cs="Calibri Light"/>
          <w:b w:val="0"/>
          <w:bCs/>
          <w:sz w:val="16"/>
          <w:szCs w:val="16"/>
          <w:lang w:val="en-US"/>
        </w:rPr>
        <w:t>2003 I-07747</w:t>
      </w:r>
    </w:p>
  </w:footnote>
  <w:footnote w:id="21">
    <w:p w14:paraId="4A597248" w14:textId="77777777" w:rsidR="00B65B17" w:rsidRPr="00B65B17" w:rsidRDefault="00B65B17">
      <w:pPr>
        <w:pStyle w:val="Notedebasdepage"/>
        <w:rPr>
          <w:rFonts w:ascii="Calibri Light" w:hAnsi="Calibri Light" w:cs="Calibri Light"/>
          <w:b/>
          <w:bCs/>
          <w:sz w:val="16"/>
          <w:szCs w:val="16"/>
        </w:rPr>
      </w:pPr>
      <w:r w:rsidRPr="00B65B17">
        <w:rPr>
          <w:rStyle w:val="Appelnotedebasdep"/>
          <w:rFonts w:ascii="Calibri Light" w:hAnsi="Calibri Light" w:cs="Calibri Light"/>
          <w:sz w:val="16"/>
          <w:szCs w:val="16"/>
        </w:rPr>
        <w:footnoteRef/>
      </w:r>
      <w:r w:rsidRPr="00B65B17">
        <w:rPr>
          <w:rFonts w:ascii="Calibri Light" w:hAnsi="Calibri Light" w:cs="Calibri Light"/>
          <w:sz w:val="16"/>
          <w:szCs w:val="16"/>
        </w:rPr>
        <w:t xml:space="preserve"> </w:t>
      </w:r>
      <w:r w:rsidRPr="00B65B17">
        <w:rPr>
          <w:rStyle w:val="lev"/>
          <w:rFonts w:ascii="Calibri Light" w:hAnsi="Calibri Light" w:cs="Calibri Light"/>
          <w:b w:val="0"/>
          <w:bCs w:val="0"/>
          <w:sz w:val="16"/>
          <w:szCs w:val="16"/>
        </w:rPr>
        <w:t>Décision 2012/21/UE</w:t>
      </w:r>
      <w:r w:rsidRPr="00B65B17">
        <w:rPr>
          <w:rFonts w:ascii="Calibri Light" w:hAnsi="Calibri Light" w:cs="Calibri Light"/>
          <w:b/>
          <w:bCs/>
          <w:sz w:val="16"/>
          <w:szCs w:val="16"/>
        </w:rPr>
        <w:t xml:space="preserve"> </w:t>
      </w:r>
      <w:r w:rsidRPr="00B65B17">
        <w:rPr>
          <w:rFonts w:ascii="Calibri Light" w:hAnsi="Calibri Light" w:cs="Calibri Light"/>
          <w:sz w:val="16"/>
          <w:szCs w:val="16"/>
        </w:rPr>
        <w:t>relative à l’application de l’article 106 §2 TFUE aux compensations de SIEG</w:t>
      </w:r>
    </w:p>
  </w:footnote>
  <w:footnote w:id="22">
    <w:p w14:paraId="6482169C" w14:textId="77777777" w:rsidR="00F05DEC" w:rsidRPr="009D6E2A" w:rsidRDefault="00F05DEC">
      <w:pPr>
        <w:pStyle w:val="Notedebasdepage"/>
        <w:rPr>
          <w:rFonts w:ascii="Calibri Light" w:hAnsi="Calibri Light" w:cs="Calibri Light"/>
          <w:sz w:val="16"/>
          <w:szCs w:val="16"/>
          <w:lang w:val="en-US"/>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lang w:val="en-US"/>
        </w:rPr>
        <w:t xml:space="preserve"> BOFIP – BOI-TPS-TS-20-30 n°190</w:t>
      </w:r>
    </w:p>
  </w:footnote>
  <w:footnote w:id="23">
    <w:p w14:paraId="6DAA526F" w14:textId="77777777" w:rsidR="00B75E7D" w:rsidRPr="009D6E2A" w:rsidRDefault="00B75E7D">
      <w:pPr>
        <w:pStyle w:val="Notedebasdepage"/>
        <w:rPr>
          <w:rFonts w:ascii="Calibri Light" w:hAnsi="Calibri Light" w:cs="Calibri Light"/>
          <w:sz w:val="16"/>
          <w:szCs w:val="16"/>
          <w:lang w:val="en-US"/>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lang w:val="en-US"/>
        </w:rPr>
        <w:t xml:space="preserve"> Ibid. note 16</w:t>
      </w:r>
    </w:p>
  </w:footnote>
  <w:footnote w:id="24">
    <w:p w14:paraId="3A295E84" w14:textId="77777777" w:rsidR="002F65A4" w:rsidRPr="009D6E2A" w:rsidRDefault="002F65A4" w:rsidP="002F65A4">
      <w:pPr>
        <w:pStyle w:val="Notedebasdepage"/>
        <w:jc w:val="both"/>
        <w:rPr>
          <w:rFonts w:ascii="Calibri Light" w:hAnsi="Calibri Light" w:cs="Calibri Light"/>
          <w:sz w:val="16"/>
          <w:szCs w:val="16"/>
          <w:lang w:val="en-US"/>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lang w:val="en-US"/>
        </w:rPr>
        <w:t xml:space="preserve"> L. 1901, art. 6 ; C. civ. Art. 910</w:t>
      </w:r>
    </w:p>
  </w:footnote>
  <w:footnote w:id="25">
    <w:p w14:paraId="601BC0E6" w14:textId="77777777" w:rsidR="002F65A4" w:rsidRPr="000C7259" w:rsidRDefault="002F65A4" w:rsidP="002F65A4">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0C7259">
        <w:rPr>
          <w:rFonts w:ascii="Calibri Light" w:hAnsi="Calibri Light" w:cs="Calibri Light"/>
          <w:sz w:val="16"/>
          <w:szCs w:val="16"/>
        </w:rPr>
        <w:t xml:space="preserve"> L.2008-776 du 04 août 2008, art. 140</w:t>
      </w:r>
      <w:r w:rsidR="000C7259" w:rsidRPr="000C7259">
        <w:rPr>
          <w:rFonts w:ascii="Calibri Light" w:hAnsi="Calibri Light" w:cs="Calibri Light"/>
          <w:sz w:val="16"/>
          <w:szCs w:val="16"/>
        </w:rPr>
        <w:t xml:space="preserve">, I : </w:t>
      </w:r>
      <w:r w:rsidR="000C7259" w:rsidRPr="009D6E2A">
        <w:rPr>
          <w:rFonts w:ascii="Calibri Light" w:hAnsi="Calibri Light" w:cs="Calibri Light"/>
          <w:sz w:val="16"/>
          <w:szCs w:val="16"/>
        </w:rPr>
        <w:t>« </w:t>
      </w:r>
      <w:r w:rsidR="000C7259" w:rsidRPr="009D6E2A">
        <w:rPr>
          <w:rFonts w:ascii="Calibri Light" w:hAnsi="Calibri Light" w:cs="Calibri Light"/>
          <w:i/>
          <w:iCs/>
          <w:color w:val="000000"/>
          <w:sz w:val="16"/>
          <w:szCs w:val="16"/>
          <w:shd w:val="clear" w:color="auto" w:fill="FFFFFF"/>
        </w:rPr>
        <w:t>Le fonds de dotation est une personne morale de droit privé à but non lucratif qui reçoit et gère, en les capitalisant, des biens et droits de toute nature qui lui sont apportés à titre gratuit et irrévocable et utilise les revenus de la capitalisation en vue de la réalisation d'une œuvre ou d'une mission d'intérêt général ou les redistribue pour assister une personne morale à but non lucratif dans l'accomplissement de ses œuvres et de ses missions d'intérêt général.</w:t>
      </w:r>
      <w:r w:rsidR="000C7259" w:rsidRPr="009D6E2A">
        <w:rPr>
          <w:rFonts w:ascii="Calibri Light" w:hAnsi="Calibri Light" w:cs="Calibri Light"/>
          <w:color w:val="000000"/>
          <w:sz w:val="16"/>
          <w:szCs w:val="16"/>
          <w:shd w:val="clear" w:color="auto" w:fill="FFFFFF"/>
        </w:rPr>
        <w:t> »</w:t>
      </w:r>
    </w:p>
  </w:footnote>
  <w:footnote w:id="26">
    <w:p w14:paraId="23C41451" w14:textId="77777777" w:rsidR="00752D45" w:rsidRPr="002D54DD" w:rsidRDefault="00752D45" w:rsidP="002F65A4">
      <w:pPr>
        <w:pStyle w:val="Notedebasdepage"/>
        <w:jc w:val="both"/>
        <w:rPr>
          <w:rFonts w:ascii="Calibri Light" w:hAnsi="Calibri Light" w:cs="Calibri Light"/>
          <w:sz w:val="16"/>
          <w:szCs w:val="16"/>
          <w:lang w:val="en-US"/>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C. Amblard, </w:t>
      </w:r>
      <w:hyperlink r:id="rId3" w:history="1">
        <w:r w:rsidRPr="009D6E2A">
          <w:rPr>
            <w:rStyle w:val="Lienhypertexte"/>
            <w:rFonts w:ascii="Calibri Light" w:hAnsi="Calibri Light" w:cs="Calibri Light"/>
            <w:sz w:val="16"/>
            <w:szCs w:val="16"/>
          </w:rPr>
          <w:t xml:space="preserve">Utilité sociale, l’avantage compétitif des associations, juris associations 15 févr. </w:t>
        </w:r>
        <w:r w:rsidRPr="002D54DD">
          <w:rPr>
            <w:rStyle w:val="Lienhypertexte"/>
            <w:rFonts w:ascii="Calibri Light" w:hAnsi="Calibri Light" w:cs="Calibri Light"/>
            <w:sz w:val="16"/>
            <w:szCs w:val="16"/>
            <w:lang w:val="en-US"/>
          </w:rPr>
          <w:t>2020, n°613 p. 37 à 39</w:t>
        </w:r>
      </w:hyperlink>
    </w:p>
  </w:footnote>
  <w:footnote w:id="27">
    <w:p w14:paraId="344C3C52" w14:textId="77777777" w:rsidR="008524F8" w:rsidRPr="002D54DD" w:rsidRDefault="008524F8" w:rsidP="002F65A4">
      <w:pPr>
        <w:pStyle w:val="Notedebasdepage"/>
        <w:jc w:val="both"/>
        <w:rPr>
          <w:rFonts w:ascii="Calibri Light" w:hAnsi="Calibri Light" w:cs="Calibri Light"/>
          <w:sz w:val="16"/>
          <w:szCs w:val="16"/>
          <w:lang w:val="en-US"/>
        </w:rPr>
      </w:pPr>
      <w:r w:rsidRPr="009D6E2A">
        <w:rPr>
          <w:rStyle w:val="Appelnotedebasdep"/>
          <w:rFonts w:ascii="Calibri Light" w:hAnsi="Calibri Light" w:cs="Calibri Light"/>
          <w:sz w:val="16"/>
          <w:szCs w:val="16"/>
        </w:rPr>
        <w:footnoteRef/>
      </w:r>
      <w:r w:rsidRPr="002D54DD">
        <w:rPr>
          <w:rFonts w:ascii="Calibri Light" w:hAnsi="Calibri Light" w:cs="Calibri Light"/>
          <w:sz w:val="16"/>
          <w:szCs w:val="16"/>
          <w:lang w:val="en-US"/>
        </w:rPr>
        <w:t xml:space="preserve"> CGI, art. 206-1 bis</w:t>
      </w:r>
    </w:p>
  </w:footnote>
  <w:footnote w:id="28">
    <w:p w14:paraId="6BB2E7E8" w14:textId="77777777" w:rsidR="00B3558D" w:rsidRPr="009D6E2A" w:rsidRDefault="00B3558D" w:rsidP="00B3558D">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2D54DD">
        <w:rPr>
          <w:rFonts w:ascii="Calibri Light" w:hAnsi="Calibri Light" w:cs="Calibri Light"/>
          <w:sz w:val="16"/>
          <w:szCs w:val="16"/>
          <w:lang w:val="en-US"/>
        </w:rPr>
        <w:t xml:space="preserve"> CGI, art. 256 A ; LPF, art. </w:t>
      </w:r>
      <w:r w:rsidRPr="009D6E2A">
        <w:rPr>
          <w:rFonts w:ascii="Calibri Light" w:hAnsi="Calibri Light" w:cs="Calibri Light"/>
          <w:sz w:val="16"/>
          <w:szCs w:val="16"/>
        </w:rPr>
        <w:t xml:space="preserve">L 64 et L 80 A ; </w:t>
      </w:r>
      <w:r w:rsidRPr="009D6E2A">
        <w:rPr>
          <w:rStyle w:val="button-modulebuttontext5o8wa"/>
          <w:rFonts w:ascii="Calibri Light" w:hAnsi="Calibri Light" w:cs="Calibri Light"/>
          <w:color w:val="000000"/>
          <w:sz w:val="16"/>
          <w:szCs w:val="16"/>
          <w:shd w:val="clear" w:color="auto" w:fill="FFFFFF"/>
        </w:rPr>
        <w:t>CE 9ème sous-sect</w:t>
      </w:r>
      <w:r w:rsidR="002E557C" w:rsidRPr="009D6E2A">
        <w:rPr>
          <w:rStyle w:val="button-modulebuttontext5o8wa"/>
          <w:rFonts w:ascii="Calibri Light" w:hAnsi="Calibri Light" w:cs="Calibri Light"/>
          <w:color w:val="000000"/>
          <w:sz w:val="16"/>
          <w:szCs w:val="16"/>
          <w:shd w:val="clear" w:color="auto" w:fill="FFFFFF"/>
        </w:rPr>
        <w:t>.</w:t>
      </w:r>
      <w:r w:rsidRPr="009D6E2A">
        <w:rPr>
          <w:rStyle w:val="button-modulebuttontext5o8wa"/>
          <w:rFonts w:ascii="Calibri Light" w:hAnsi="Calibri Light" w:cs="Calibri Light"/>
          <w:color w:val="000000"/>
          <w:sz w:val="16"/>
          <w:szCs w:val="16"/>
          <w:shd w:val="clear" w:color="auto" w:fill="FFFFFF"/>
        </w:rPr>
        <w:t>, 25 juill. 2013, 348372</w:t>
      </w:r>
      <w:r w:rsidRPr="009D6E2A">
        <w:rPr>
          <w:rFonts w:ascii="Calibri Light" w:hAnsi="Calibri Light" w:cs="Calibri Light"/>
          <w:color w:val="000000"/>
          <w:sz w:val="16"/>
          <w:szCs w:val="16"/>
          <w:shd w:val="clear" w:color="auto" w:fill="FFFFFF"/>
        </w:rPr>
        <w:t> ; </w:t>
      </w:r>
      <w:r w:rsidRPr="009D6E2A">
        <w:rPr>
          <w:rStyle w:val="button-modulebuttontext5o8wa"/>
          <w:rFonts w:ascii="Calibri Light" w:hAnsi="Calibri Light" w:cs="Calibri Light"/>
          <w:color w:val="000000"/>
          <w:sz w:val="16"/>
          <w:szCs w:val="16"/>
          <w:shd w:val="clear" w:color="auto" w:fill="FFFFFF"/>
        </w:rPr>
        <w:t>CA Rennes, 1re ch</w:t>
      </w:r>
      <w:r w:rsidR="002E557C" w:rsidRPr="009D6E2A">
        <w:rPr>
          <w:rStyle w:val="button-modulebuttontext5o8wa"/>
          <w:rFonts w:ascii="Calibri Light" w:hAnsi="Calibri Light" w:cs="Calibri Light"/>
          <w:color w:val="000000"/>
          <w:sz w:val="16"/>
          <w:szCs w:val="16"/>
          <w:shd w:val="clear" w:color="auto" w:fill="FFFFFF"/>
        </w:rPr>
        <w:t>.</w:t>
      </w:r>
      <w:r w:rsidRPr="009D6E2A">
        <w:rPr>
          <w:rStyle w:val="button-modulebuttontext5o8wa"/>
          <w:rFonts w:ascii="Calibri Light" w:hAnsi="Calibri Light" w:cs="Calibri Light"/>
          <w:color w:val="000000"/>
          <w:sz w:val="16"/>
          <w:szCs w:val="16"/>
          <w:shd w:val="clear" w:color="auto" w:fill="FFFFFF"/>
        </w:rPr>
        <w:t>, 23 janv. 2018, n° 16/04960</w:t>
      </w:r>
      <w:r w:rsidRPr="009D6E2A">
        <w:rPr>
          <w:rFonts w:ascii="Calibri Light" w:hAnsi="Calibri Light" w:cs="Calibri Light"/>
          <w:color w:val="000000"/>
          <w:sz w:val="16"/>
          <w:szCs w:val="16"/>
          <w:shd w:val="clear" w:color="auto" w:fill="FFFFFF"/>
        </w:rPr>
        <w:t xml:space="preserve"> ; TA </w:t>
      </w:r>
      <w:r w:rsidRPr="009D6E2A">
        <w:rPr>
          <w:rStyle w:val="button-modulebuttontext5o8wa"/>
          <w:rFonts w:ascii="Calibri Light" w:hAnsi="Calibri Light" w:cs="Calibri Light"/>
          <w:color w:val="000000"/>
          <w:sz w:val="16"/>
          <w:szCs w:val="16"/>
          <w:shd w:val="clear" w:color="auto" w:fill="FFFFFF"/>
        </w:rPr>
        <w:t>Montreuil, 7ème ch</w:t>
      </w:r>
      <w:r w:rsidR="002E557C" w:rsidRPr="009D6E2A">
        <w:rPr>
          <w:rStyle w:val="button-modulebuttontext5o8wa"/>
          <w:rFonts w:ascii="Calibri Light" w:hAnsi="Calibri Light" w:cs="Calibri Light"/>
          <w:color w:val="000000"/>
          <w:sz w:val="16"/>
          <w:szCs w:val="16"/>
          <w:shd w:val="clear" w:color="auto" w:fill="FFFFFF"/>
        </w:rPr>
        <w:t>.</w:t>
      </w:r>
      <w:r w:rsidRPr="009D6E2A">
        <w:rPr>
          <w:rStyle w:val="button-modulebuttontext5o8wa"/>
          <w:rFonts w:ascii="Calibri Light" w:hAnsi="Calibri Light" w:cs="Calibri Light"/>
          <w:color w:val="000000"/>
          <w:sz w:val="16"/>
          <w:szCs w:val="16"/>
          <w:shd w:val="clear" w:color="auto" w:fill="FFFFFF"/>
        </w:rPr>
        <w:t>, 11 mars 2024, n° 2106077</w:t>
      </w:r>
      <w:r w:rsidRPr="009D6E2A">
        <w:rPr>
          <w:rFonts w:ascii="Calibri Light" w:hAnsi="Calibri Light" w:cs="Calibri Light"/>
          <w:color w:val="000000"/>
          <w:sz w:val="16"/>
          <w:szCs w:val="16"/>
          <w:shd w:val="clear" w:color="auto" w:fill="FFFFFF"/>
        </w:rPr>
        <w:t xml:space="preserve"> ; </w:t>
      </w:r>
      <w:r w:rsidRPr="009D6E2A">
        <w:rPr>
          <w:rStyle w:val="button-modulebuttontext5o8wa"/>
          <w:rFonts w:ascii="Calibri Light" w:hAnsi="Calibri Light" w:cs="Calibri Light"/>
          <w:color w:val="000000"/>
          <w:sz w:val="16"/>
          <w:szCs w:val="16"/>
          <w:shd w:val="clear" w:color="auto" w:fill="FFFFFF"/>
        </w:rPr>
        <w:t>TA Paris, 2e section - 3e ch</w:t>
      </w:r>
      <w:r w:rsidR="002E557C" w:rsidRPr="009D6E2A">
        <w:rPr>
          <w:rStyle w:val="button-modulebuttontext5o8wa"/>
          <w:rFonts w:ascii="Calibri Light" w:hAnsi="Calibri Light" w:cs="Calibri Light"/>
          <w:color w:val="000000"/>
          <w:sz w:val="16"/>
          <w:szCs w:val="16"/>
          <w:shd w:val="clear" w:color="auto" w:fill="FFFFFF"/>
        </w:rPr>
        <w:t>.</w:t>
      </w:r>
      <w:r w:rsidRPr="009D6E2A">
        <w:rPr>
          <w:rStyle w:val="button-modulebuttontext5o8wa"/>
          <w:rFonts w:ascii="Calibri Light" w:hAnsi="Calibri Light" w:cs="Calibri Light"/>
          <w:color w:val="000000"/>
          <w:sz w:val="16"/>
          <w:szCs w:val="16"/>
          <w:shd w:val="clear" w:color="auto" w:fill="FFFFFF"/>
        </w:rPr>
        <w:t>, 11 mai 2023, n° 201691</w:t>
      </w:r>
    </w:p>
  </w:footnote>
  <w:footnote w:id="29">
    <w:p w14:paraId="4977B27B" w14:textId="77777777" w:rsidR="002E557C" w:rsidRPr="009D6E2A" w:rsidRDefault="002E557C">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DDHC de 1789, art. 1 et 6 </w:t>
      </w:r>
    </w:p>
  </w:footnote>
  <w:footnote w:id="30">
    <w:p w14:paraId="1006F4A0" w14:textId="77777777" w:rsidR="002E557C" w:rsidRPr="009D6E2A" w:rsidRDefault="002E557C">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CGI, art. 205 ; CC, décision n°84-184 DC du 29 déc. 198</w:t>
      </w:r>
      <w:r w:rsidR="00A54D1F" w:rsidRPr="009D6E2A">
        <w:rPr>
          <w:rFonts w:ascii="Calibri Light" w:hAnsi="Calibri Light" w:cs="Calibri Light"/>
          <w:sz w:val="16"/>
          <w:szCs w:val="16"/>
        </w:rPr>
        <w:t>4 (LDF pour 1985)</w:t>
      </w:r>
      <w:r w:rsidRPr="009D6E2A">
        <w:rPr>
          <w:rFonts w:ascii="Calibri Light" w:hAnsi="Calibri Light" w:cs="Calibri Light"/>
          <w:sz w:val="16"/>
          <w:szCs w:val="16"/>
        </w:rPr>
        <w:t> ; CC</w:t>
      </w:r>
      <w:r w:rsidR="00A54D1F" w:rsidRPr="009D6E2A">
        <w:rPr>
          <w:rFonts w:ascii="Calibri Light" w:hAnsi="Calibri Light" w:cs="Calibri Light"/>
          <w:sz w:val="16"/>
          <w:szCs w:val="16"/>
        </w:rPr>
        <w:t xml:space="preserve"> n°2013-685 DC du 29 déc. 2013 (LDF pour 2014)</w:t>
      </w:r>
    </w:p>
  </w:footnote>
  <w:footnote w:id="31">
    <w:p w14:paraId="75E34CBA" w14:textId="77777777" w:rsidR="00D32C41" w:rsidRPr="009D6E2A" w:rsidRDefault="00D32C41">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Ibid. note </w:t>
      </w:r>
      <w:r w:rsidR="001F5010">
        <w:rPr>
          <w:rFonts w:ascii="Calibri Light" w:hAnsi="Calibri Light" w:cs="Calibri Light"/>
          <w:sz w:val="16"/>
          <w:szCs w:val="16"/>
        </w:rPr>
        <w:t>2</w:t>
      </w:r>
    </w:p>
  </w:footnote>
  <w:footnote w:id="32">
    <w:p w14:paraId="2C037B06" w14:textId="77777777" w:rsidR="00067038" w:rsidRPr="009D6E2A" w:rsidRDefault="00067038" w:rsidP="00067038">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CGI, art. 206-5 et 219</w:t>
      </w:r>
    </w:p>
  </w:footnote>
  <w:footnote w:id="33">
    <w:p w14:paraId="1C936DF9" w14:textId="77777777" w:rsidR="00067038" w:rsidRPr="009D6E2A" w:rsidRDefault="00067038" w:rsidP="00067038">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BOI-IS-CHAMP-10-50-10-10 n°100</w:t>
      </w:r>
    </w:p>
  </w:footnote>
  <w:footnote w:id="34">
    <w:p w14:paraId="5EEEA64C" w14:textId="77777777" w:rsidR="00067038" w:rsidRPr="009D6E2A" w:rsidRDefault="00067038" w:rsidP="00067038">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L. n°2008-776 du 04 août 2008, </w:t>
      </w:r>
      <w:r w:rsidR="000C7259">
        <w:rPr>
          <w:rFonts w:ascii="Calibri Light" w:hAnsi="Calibri Light" w:cs="Calibri Light"/>
          <w:sz w:val="16"/>
          <w:szCs w:val="16"/>
        </w:rPr>
        <w:t>préc.</w:t>
      </w:r>
    </w:p>
  </w:footnote>
  <w:footnote w:id="35">
    <w:p w14:paraId="046E9E56" w14:textId="77777777" w:rsidR="00067038" w:rsidRPr="009D6E2A" w:rsidRDefault="00067038" w:rsidP="00067038">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CGI, art. 206, 5 ; V. égal. BOFIP-BOI-IS-CHAMP-10-50-10-40 n°570</w:t>
      </w:r>
    </w:p>
  </w:footnote>
  <w:footnote w:id="36">
    <w:p w14:paraId="22BCEBDC" w14:textId="77777777" w:rsidR="00242A7B" w:rsidRPr="009D6E2A" w:rsidRDefault="00242A7B">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BOFIP - BOI-IS-CHAMP-10-50-10-20-20170607, n</w:t>
      </w:r>
      <w:r w:rsidR="00986F3E" w:rsidRPr="009D6E2A">
        <w:rPr>
          <w:rFonts w:ascii="Calibri Light" w:hAnsi="Calibri Light" w:cs="Calibri Light"/>
          <w:sz w:val="16"/>
          <w:szCs w:val="16"/>
        </w:rPr>
        <w:t>°720 à 760</w:t>
      </w:r>
    </w:p>
  </w:footnote>
  <w:footnote w:id="37">
    <w:p w14:paraId="44B12D9D" w14:textId="77777777" w:rsidR="00F377D4" w:rsidRPr="009D6E2A" w:rsidRDefault="00F377D4" w:rsidP="00632BB6">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w:t>
      </w:r>
      <w:hyperlink r:id="rId4" w:history="1">
        <w:r w:rsidRPr="009D6E2A">
          <w:rPr>
            <w:rStyle w:val="Lienhypertexte"/>
            <w:rFonts w:ascii="Calibri Light" w:hAnsi="Calibri Light" w:cs="Calibri Light"/>
            <w:sz w:val="16"/>
            <w:szCs w:val="16"/>
          </w:rPr>
          <w:t>Rép. min. Roubaud n° 116752, JO AN du 20 mars 2007</w:t>
        </w:r>
      </w:hyperlink>
      <w:r w:rsidRPr="009D6E2A">
        <w:rPr>
          <w:rFonts w:ascii="Calibri Light" w:hAnsi="Calibri Light" w:cs="Calibri Light"/>
          <w:sz w:val="16"/>
          <w:szCs w:val="16"/>
        </w:rPr>
        <w:t>, p. 2869 cité</w:t>
      </w:r>
      <w:r w:rsidR="00632BB6" w:rsidRPr="009D6E2A">
        <w:rPr>
          <w:rFonts w:ascii="Calibri Light" w:hAnsi="Calibri Light" w:cs="Calibri Light"/>
          <w:sz w:val="16"/>
          <w:szCs w:val="16"/>
        </w:rPr>
        <w:t>e</w:t>
      </w:r>
      <w:r w:rsidRPr="009D6E2A">
        <w:rPr>
          <w:rFonts w:ascii="Calibri Light" w:hAnsi="Calibri Light" w:cs="Calibri Light"/>
          <w:sz w:val="16"/>
          <w:szCs w:val="16"/>
        </w:rPr>
        <w:t xml:space="preserve"> </w:t>
      </w:r>
      <w:r w:rsidR="00632BB6" w:rsidRPr="009D6E2A">
        <w:rPr>
          <w:rFonts w:ascii="Calibri Light" w:hAnsi="Calibri Light" w:cs="Calibri Light"/>
          <w:i/>
          <w:iCs/>
          <w:sz w:val="16"/>
          <w:szCs w:val="16"/>
        </w:rPr>
        <w:t>in</w:t>
      </w:r>
      <w:r w:rsidRPr="009D6E2A">
        <w:rPr>
          <w:rFonts w:ascii="Calibri Light" w:hAnsi="Calibri Light" w:cs="Calibri Light"/>
          <w:sz w:val="16"/>
          <w:szCs w:val="16"/>
        </w:rPr>
        <w:t xml:space="preserve"> BOI-IS-CHAMP-10-50-10-20 préc. n°750</w:t>
      </w:r>
    </w:p>
  </w:footnote>
  <w:footnote w:id="38">
    <w:p w14:paraId="5C2FBFF1" w14:textId="77777777" w:rsidR="00B55685" w:rsidRPr="009D6E2A" w:rsidRDefault="00B55685" w:rsidP="00E62FCF">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L. n°2020-1577 préc., art. 9, VI : « </w:t>
      </w:r>
      <w:r w:rsidRPr="009D6E2A">
        <w:rPr>
          <w:rFonts w:ascii="Calibri Light" w:hAnsi="Calibri Light" w:cs="Calibri Light"/>
          <w:i/>
          <w:iCs/>
          <w:sz w:val="16"/>
          <w:szCs w:val="16"/>
        </w:rPr>
        <w:t>personnes volontaires privées durablement d’emploi depuis au moins un an malgré l’accomplissement d’actes positifs de recherche d’emploi (…).</w:t>
      </w:r>
      <w:r w:rsidRPr="009D6E2A">
        <w:rPr>
          <w:rFonts w:ascii="Calibri Light" w:hAnsi="Calibri Light" w:cs="Calibri Light"/>
          <w:sz w:val="16"/>
          <w:szCs w:val="16"/>
        </w:rPr>
        <w:t> »</w:t>
      </w:r>
    </w:p>
  </w:footnote>
  <w:footnote w:id="39">
    <w:p w14:paraId="2EE36D93" w14:textId="77777777" w:rsidR="00F377D4" w:rsidRPr="00EE322D" w:rsidRDefault="00F377D4" w:rsidP="00E62FCF">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EE322D">
        <w:rPr>
          <w:rFonts w:ascii="Calibri Light" w:hAnsi="Calibri Light" w:cs="Calibri Light"/>
          <w:sz w:val="16"/>
          <w:szCs w:val="16"/>
        </w:rPr>
        <w:t xml:space="preserve"> BOFIP - BOI-TVA-CHAMP-30-10-30-20</w:t>
      </w:r>
      <w:r w:rsidR="009E6478" w:rsidRPr="00EE322D">
        <w:rPr>
          <w:rFonts w:ascii="Calibri Light" w:hAnsi="Calibri Light" w:cs="Calibri Light"/>
          <w:sz w:val="16"/>
          <w:szCs w:val="16"/>
        </w:rPr>
        <w:t xml:space="preserve">, </w:t>
      </w:r>
      <w:r w:rsidRPr="00EE322D">
        <w:rPr>
          <w:rFonts w:ascii="Calibri Light" w:hAnsi="Calibri Light" w:cs="Calibri Light"/>
          <w:sz w:val="16"/>
          <w:szCs w:val="16"/>
        </w:rPr>
        <w:t>II-A-2, n°90</w:t>
      </w:r>
    </w:p>
  </w:footnote>
  <w:footnote w:id="40">
    <w:p w14:paraId="65EF5EE4" w14:textId="77777777" w:rsidR="009E6478" w:rsidRPr="009D6E2A" w:rsidRDefault="009E6478" w:rsidP="00D019ED">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w:t>
      </w:r>
      <w:r w:rsidR="00E62FCF" w:rsidRPr="009D6E2A">
        <w:rPr>
          <w:rFonts w:ascii="Calibri Light" w:hAnsi="Calibri Light" w:cs="Calibri Light"/>
          <w:sz w:val="16"/>
          <w:szCs w:val="16"/>
        </w:rPr>
        <w:t>BOFIP-BOI-IS-CHAMP-10-50-10-20 n°10</w:t>
      </w:r>
    </w:p>
  </w:footnote>
  <w:footnote w:id="41">
    <w:p w14:paraId="2B183D67" w14:textId="77777777" w:rsidR="00E62FCF" w:rsidRPr="009D6E2A" w:rsidRDefault="00E62FCF" w:rsidP="00D019ED">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Être redevable de la TVA sur au moins 90% du chiffre d’affaires de l’exercice précédent</w:t>
      </w:r>
    </w:p>
  </w:footnote>
  <w:footnote w:id="42">
    <w:p w14:paraId="5BF85376" w14:textId="77777777" w:rsidR="00AA4848" w:rsidRPr="009D6E2A" w:rsidRDefault="00AA4848" w:rsidP="00AA4848">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CE 21 mai 1986 n°49766 : RJF 7/86 n°679</w:t>
      </w:r>
    </w:p>
  </w:footnote>
  <w:footnote w:id="43">
    <w:p w14:paraId="60A6B4CD" w14:textId="77777777" w:rsidR="00882898" w:rsidRPr="00EE322D" w:rsidRDefault="00882898" w:rsidP="00882898">
      <w:pPr>
        <w:pStyle w:val="Notedebasdepage"/>
        <w:jc w:val="both"/>
        <w:rPr>
          <w:rFonts w:ascii="Calibri Light" w:hAnsi="Calibri Light" w:cs="Calibri Light"/>
          <w:sz w:val="16"/>
          <w:szCs w:val="16"/>
          <w:lang w:val="en-US"/>
        </w:rPr>
      </w:pPr>
      <w:r w:rsidRPr="009D6E2A">
        <w:rPr>
          <w:rStyle w:val="Appelnotedebasdep"/>
          <w:rFonts w:ascii="Calibri Light" w:hAnsi="Calibri Light" w:cs="Calibri Light"/>
          <w:sz w:val="16"/>
          <w:szCs w:val="16"/>
        </w:rPr>
        <w:footnoteRef/>
      </w:r>
      <w:r w:rsidRPr="00EE322D">
        <w:rPr>
          <w:rFonts w:ascii="Calibri Light" w:hAnsi="Calibri Light" w:cs="Calibri Light"/>
          <w:sz w:val="16"/>
          <w:szCs w:val="16"/>
          <w:lang w:val="en-US"/>
        </w:rPr>
        <w:t xml:space="preserve"> CGI, art. 231, 1</w:t>
      </w:r>
    </w:p>
  </w:footnote>
  <w:footnote w:id="44">
    <w:p w14:paraId="7672FBA1" w14:textId="77777777" w:rsidR="00F05DEC" w:rsidRPr="009D6E2A" w:rsidRDefault="00F05DEC" w:rsidP="00F05DEC">
      <w:pPr>
        <w:pStyle w:val="Notedebasdepage"/>
        <w:rPr>
          <w:rFonts w:ascii="Calibri Light" w:hAnsi="Calibri Light" w:cs="Calibri Light"/>
          <w:sz w:val="16"/>
          <w:szCs w:val="16"/>
          <w:lang w:val="en-US"/>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lang w:val="en-US"/>
        </w:rPr>
        <w:t xml:space="preserve"> CGI, art. 1679 A</w:t>
      </w:r>
    </w:p>
  </w:footnote>
  <w:footnote w:id="45">
    <w:p w14:paraId="342C438E" w14:textId="77777777" w:rsidR="00F05DEC" w:rsidRPr="009D6E2A" w:rsidRDefault="00F05DEC">
      <w:pPr>
        <w:pStyle w:val="Notedebasdepage"/>
        <w:rPr>
          <w:rFonts w:ascii="Calibri Light" w:hAnsi="Calibri Light" w:cs="Calibri Light"/>
          <w:sz w:val="16"/>
          <w:szCs w:val="16"/>
          <w:lang w:val="en-US"/>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lang w:val="en-US"/>
        </w:rPr>
        <w:t xml:space="preserve"> CGI, art. 1979, al. 2</w:t>
      </w:r>
    </w:p>
  </w:footnote>
  <w:footnote w:id="46">
    <w:p w14:paraId="21286000" w14:textId="77777777" w:rsidR="00F05DEC" w:rsidRPr="00EE322D" w:rsidRDefault="00F05DEC" w:rsidP="00F05DEC">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EE322D">
        <w:rPr>
          <w:rFonts w:ascii="Calibri Light" w:hAnsi="Calibri Light" w:cs="Calibri Light"/>
          <w:sz w:val="16"/>
          <w:szCs w:val="16"/>
        </w:rPr>
        <w:t xml:space="preserve"> Ibid.</w:t>
      </w:r>
    </w:p>
  </w:footnote>
  <w:footnote w:id="47">
    <w:p w14:paraId="24F7A96F" w14:textId="77777777" w:rsidR="005337F9" w:rsidRPr="00C0769D" w:rsidRDefault="005337F9">
      <w:pPr>
        <w:pStyle w:val="Notedebasdepage"/>
        <w:rPr>
          <w:rFonts w:ascii="Calibri Light" w:hAnsi="Calibri Light" w:cs="Calibri Light"/>
          <w:sz w:val="16"/>
          <w:szCs w:val="16"/>
        </w:rPr>
      </w:pPr>
      <w:hyperlink r:id="rId5" w:history="1">
        <w:r w:rsidRPr="00C0769D">
          <w:rPr>
            <w:rStyle w:val="Lienhypertexte"/>
            <w:rFonts w:ascii="Calibri Light" w:hAnsi="Calibri Light" w:cs="Calibri Light"/>
            <w:sz w:val="16"/>
            <w:szCs w:val="16"/>
            <w:vertAlign w:val="superscript"/>
          </w:rPr>
          <w:footnoteRef/>
        </w:r>
        <w:r w:rsidRPr="00C0769D">
          <w:rPr>
            <w:rStyle w:val="Lienhypertexte"/>
            <w:rFonts w:ascii="Calibri Light" w:hAnsi="Calibri Light" w:cs="Calibri Light"/>
            <w:sz w:val="16"/>
            <w:szCs w:val="16"/>
          </w:rPr>
          <w:t xml:space="preserve"> TZCLD, Comment est fixé et quel est le montant de la contribution au développement de l’emploi ?</w:t>
        </w:r>
      </w:hyperlink>
    </w:p>
  </w:footnote>
  <w:footnote w:id="48">
    <w:p w14:paraId="4C2BBB19" w14:textId="77777777" w:rsidR="005337F9" w:rsidRPr="00C0769D" w:rsidRDefault="005337F9">
      <w:pPr>
        <w:pStyle w:val="Notedebasdepage"/>
        <w:rPr>
          <w:rFonts w:ascii="Calibri Light" w:hAnsi="Calibri Light" w:cs="Calibri Light"/>
          <w:sz w:val="16"/>
          <w:szCs w:val="16"/>
        </w:rPr>
      </w:pPr>
      <w:r w:rsidRPr="00C0769D">
        <w:rPr>
          <w:rStyle w:val="Appelnotedebasdep"/>
          <w:rFonts w:ascii="Calibri Light" w:hAnsi="Calibri Light" w:cs="Calibri Light"/>
          <w:sz w:val="16"/>
          <w:szCs w:val="16"/>
        </w:rPr>
        <w:footnoteRef/>
      </w:r>
      <w:r w:rsidRPr="00C0769D">
        <w:rPr>
          <w:rFonts w:ascii="Calibri Light" w:hAnsi="Calibri Light" w:cs="Calibri Light"/>
          <w:sz w:val="16"/>
          <w:szCs w:val="16"/>
        </w:rPr>
        <w:t xml:space="preserve"> D. n°2021-863 du 30 juin 2021, art. 24</w:t>
      </w:r>
    </w:p>
  </w:footnote>
  <w:footnote w:id="49">
    <w:p w14:paraId="44B59BA1" w14:textId="77777777" w:rsidR="00C0769D" w:rsidRPr="00C0769D" w:rsidRDefault="00C0769D">
      <w:pPr>
        <w:pStyle w:val="Notedebasdepage"/>
        <w:rPr>
          <w:rFonts w:ascii="Calibri Light" w:hAnsi="Calibri Light" w:cs="Calibri Light"/>
          <w:sz w:val="16"/>
          <w:szCs w:val="16"/>
        </w:rPr>
      </w:pPr>
      <w:r w:rsidRPr="006F0003">
        <w:rPr>
          <w:rStyle w:val="Appelnotedebasdep"/>
          <w:rFonts w:ascii="Calibri Light" w:hAnsi="Calibri Light" w:cs="Calibri Light"/>
          <w:sz w:val="16"/>
          <w:szCs w:val="16"/>
        </w:rPr>
        <w:footnoteRef/>
      </w:r>
      <w:r w:rsidRPr="006F0003">
        <w:rPr>
          <w:rFonts w:ascii="Calibri Light" w:hAnsi="Calibri Light" w:cs="Calibri Light"/>
          <w:sz w:val="16"/>
          <w:szCs w:val="16"/>
        </w:rPr>
        <w:t xml:space="preserve"> Equivalent à 23 621,60 € par ETP par an jusqu’au 31 décembre 2025 (soit 109% du SMIC)</w:t>
      </w:r>
    </w:p>
  </w:footnote>
  <w:footnote w:id="50">
    <w:p w14:paraId="06203866" w14:textId="77777777" w:rsidR="006C329A" w:rsidRPr="00EE322D" w:rsidRDefault="006C329A">
      <w:pPr>
        <w:pStyle w:val="Notedebasdepage"/>
        <w:rPr>
          <w:rFonts w:ascii="Calibri Light" w:hAnsi="Calibri Light" w:cs="Calibri Light"/>
          <w:sz w:val="16"/>
          <w:szCs w:val="16"/>
        </w:rPr>
      </w:pPr>
      <w:r w:rsidRPr="00C0769D">
        <w:rPr>
          <w:rStyle w:val="Appelnotedebasdep"/>
          <w:rFonts w:ascii="Calibri Light" w:hAnsi="Calibri Light" w:cs="Calibri Light"/>
          <w:sz w:val="16"/>
          <w:szCs w:val="16"/>
        </w:rPr>
        <w:footnoteRef/>
      </w:r>
      <w:r w:rsidRPr="00C0769D">
        <w:rPr>
          <w:rFonts w:ascii="Calibri Light" w:hAnsi="Calibri Light" w:cs="Calibri Light"/>
          <w:sz w:val="16"/>
          <w:szCs w:val="16"/>
        </w:rPr>
        <w:t xml:space="preserve"> L. n°2014-856 du 31 juill. 2014, art. 59</w:t>
      </w:r>
    </w:p>
  </w:footnote>
  <w:footnote w:id="51">
    <w:p w14:paraId="1D204A6B" w14:textId="77777777" w:rsidR="00606B90" w:rsidRPr="00EE322D" w:rsidRDefault="00606B90">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EE322D">
        <w:rPr>
          <w:rFonts w:ascii="Calibri Light" w:hAnsi="Calibri Light" w:cs="Calibri Light"/>
          <w:sz w:val="16"/>
          <w:szCs w:val="16"/>
        </w:rPr>
        <w:t xml:space="preserve"> CAA Paris, 9ème ch., 19 nov. 2015, 14PA03082</w:t>
      </w:r>
    </w:p>
  </w:footnote>
  <w:footnote w:id="52">
    <w:p w14:paraId="7AD3A889" w14:textId="77777777" w:rsidR="00606B90" w:rsidRPr="009D6E2A" w:rsidRDefault="00606B90">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BOFIP – BOI-TVA-BASE-10-10-20 n°30 à 60</w:t>
      </w:r>
    </w:p>
  </w:footnote>
  <w:footnote w:id="53">
    <w:p w14:paraId="24F57C6B" w14:textId="77777777" w:rsidR="00E97E2D" w:rsidRPr="009D6E2A" w:rsidRDefault="00E97E2D">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EE322D">
        <w:rPr>
          <w:rFonts w:ascii="Calibri Light" w:hAnsi="Calibri Light" w:cs="Calibri Light"/>
          <w:sz w:val="16"/>
          <w:szCs w:val="16"/>
        </w:rPr>
        <w:t xml:space="preserve"> C. com. art. </w:t>
      </w:r>
      <w:r w:rsidRPr="009D6E2A">
        <w:rPr>
          <w:rFonts w:ascii="Calibri Light" w:hAnsi="Calibri Light" w:cs="Calibri Light"/>
          <w:sz w:val="16"/>
          <w:szCs w:val="16"/>
        </w:rPr>
        <w:t>R 123-192 et R-123-93 ; v. égal. Règlement ANC 2018-06 (plan comptable ESS)</w:t>
      </w:r>
    </w:p>
  </w:footnote>
  <w:footnote w:id="54">
    <w:p w14:paraId="78B2D708" w14:textId="77777777" w:rsidR="00400094" w:rsidRPr="00EE322D" w:rsidRDefault="00400094">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EE322D">
        <w:rPr>
          <w:rFonts w:ascii="Calibri Light" w:hAnsi="Calibri Light" w:cs="Calibri Light"/>
          <w:sz w:val="16"/>
          <w:szCs w:val="16"/>
        </w:rPr>
        <w:t xml:space="preserve"> BOFIP - </w:t>
      </w:r>
      <w:r w:rsidRPr="00EE322D">
        <w:rPr>
          <w:rFonts w:ascii="Calibri Light" w:eastAsia="Calibri" w:hAnsi="Calibri Light" w:cs="Calibri Light"/>
          <w:sz w:val="16"/>
          <w:szCs w:val="16"/>
        </w:rPr>
        <w:t>BOI-TPS-TS-20-30, n°160 à 165</w:t>
      </w:r>
    </w:p>
  </w:footnote>
  <w:footnote w:id="55">
    <w:p w14:paraId="7FF036A7" w14:textId="77777777" w:rsidR="00AA43AC" w:rsidRPr="00AA43AC" w:rsidRDefault="00AA43AC" w:rsidP="00AA43AC">
      <w:pPr>
        <w:pStyle w:val="Notedebasdepage"/>
        <w:jc w:val="both"/>
        <w:rPr>
          <w:rFonts w:ascii="Calibri Light" w:hAnsi="Calibri Light" w:cs="Calibri Light"/>
          <w:sz w:val="16"/>
          <w:szCs w:val="16"/>
        </w:rPr>
      </w:pPr>
      <w:r w:rsidRPr="00990706">
        <w:rPr>
          <w:rStyle w:val="Appelnotedebasdep"/>
          <w:rFonts w:ascii="Calibri Light" w:hAnsi="Calibri Light" w:cs="Calibri Light"/>
          <w:sz w:val="16"/>
          <w:szCs w:val="16"/>
        </w:rPr>
        <w:footnoteRef/>
      </w:r>
      <w:r w:rsidRPr="00990706">
        <w:rPr>
          <w:rFonts w:ascii="Calibri Light" w:hAnsi="Calibri Light" w:cs="Calibri Light"/>
          <w:sz w:val="16"/>
          <w:szCs w:val="16"/>
        </w:rPr>
        <w:t xml:space="preserve"> Question n°772 transmise par le Sénateur Simon Uzenat à la ministre de l’Action et des Comptes publics, Sénat, séance du 23 déc. 2025 : </w:t>
      </w:r>
      <w:hyperlink r:id="rId6" w:history="1">
        <w:r w:rsidRPr="00990706">
          <w:rPr>
            <w:rFonts w:ascii="Calibri Light" w:hAnsi="Calibri Light" w:cs="Calibri Light"/>
            <w:color w:val="0000FF"/>
            <w:sz w:val="16"/>
            <w:szCs w:val="16"/>
            <w:u w:val="single"/>
          </w:rPr>
          <w:t>Question orale sur les EBE et l'expérimentation Territoires Zéro Chômeur de Longue Durée - 23.12.25</w:t>
        </w:r>
      </w:hyperlink>
    </w:p>
  </w:footnote>
  <w:footnote w:id="56">
    <w:p w14:paraId="3D6DA279" w14:textId="77777777" w:rsidR="00430544" w:rsidRPr="009D6E2A" w:rsidRDefault="00430544" w:rsidP="008719D6">
      <w:pPr>
        <w:pStyle w:val="Sansinterlign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AA43AC">
        <w:rPr>
          <w:rFonts w:ascii="Calibri Light" w:hAnsi="Calibri Light" w:cs="Calibri Light"/>
          <w:sz w:val="16"/>
          <w:szCs w:val="16"/>
        </w:rPr>
        <w:t xml:space="preserve"> CGI, art. 200-1 b </w:t>
      </w:r>
      <w:r w:rsidR="008719D6" w:rsidRPr="00AA43AC">
        <w:rPr>
          <w:rFonts w:ascii="Calibri Light" w:hAnsi="Calibri Light" w:cs="Calibri Light"/>
          <w:sz w:val="16"/>
          <w:szCs w:val="16"/>
        </w:rPr>
        <w:t xml:space="preserve">: « 1. </w:t>
      </w:r>
      <w:r w:rsidR="008719D6" w:rsidRPr="009D6E2A">
        <w:rPr>
          <w:rFonts w:ascii="Calibri Light" w:hAnsi="Calibri Light" w:cs="Calibri Light"/>
          <w:i/>
          <w:iCs/>
          <w:sz w:val="16"/>
          <w:szCs w:val="16"/>
        </w:rPr>
        <w:t>Ouvrent droit à une réduction d'impôt sur le revenu égale à 66 % de leur montant les sommes prises dans la limite de 20 % du revenu imposable qui correspondent à des dons et versements, y compris l'abandon exprès de revenus ou produits, effectués par les contribuables domiciliés en France au sens de </w:t>
      </w:r>
      <w:hyperlink r:id="rId7" w:history="1">
        <w:r w:rsidR="008719D6" w:rsidRPr="009D6E2A">
          <w:rPr>
            <w:rFonts w:ascii="Calibri Light" w:hAnsi="Calibri Light" w:cs="Calibri Light"/>
            <w:i/>
            <w:iCs/>
            <w:sz w:val="16"/>
            <w:szCs w:val="16"/>
          </w:rPr>
          <w:t>l'article 4 B</w:t>
        </w:r>
      </w:hyperlink>
      <w:r w:rsidR="008719D6" w:rsidRPr="009D6E2A">
        <w:rPr>
          <w:rFonts w:ascii="Calibri Light" w:hAnsi="Calibri Light" w:cs="Calibri Light"/>
          <w:i/>
          <w:iCs/>
          <w:sz w:val="16"/>
          <w:szCs w:val="16"/>
        </w:rPr>
        <w:t>, au profit : (…) b) D'oeuvres ou d'organismes d'intérêt général ayant un caractère philanthropique, éducatif, scientifique</w:t>
      </w:r>
      <w:r w:rsidR="008719D6" w:rsidRPr="009D6E2A">
        <w:rPr>
          <w:rFonts w:ascii="Calibri Light" w:hAnsi="Calibri Light" w:cs="Calibri Light"/>
          <w:b/>
          <w:bCs/>
          <w:i/>
          <w:iCs/>
          <w:sz w:val="16"/>
          <w:szCs w:val="16"/>
        </w:rPr>
        <w:t>, social</w:t>
      </w:r>
      <w:r w:rsidR="008719D6" w:rsidRPr="009D6E2A">
        <w:rPr>
          <w:rFonts w:ascii="Calibri Light" w:hAnsi="Calibri Light" w:cs="Calibri Light"/>
          <w:i/>
          <w:iCs/>
          <w:sz w:val="16"/>
          <w:szCs w:val="16"/>
        </w:rPr>
        <w:t>, humanitaire (…).</w:t>
      </w:r>
      <w:r w:rsidR="008719D6" w:rsidRPr="009D6E2A">
        <w:rPr>
          <w:rFonts w:ascii="Calibri Light" w:hAnsi="Calibri Light" w:cs="Calibri Light"/>
          <w:sz w:val="16"/>
          <w:szCs w:val="16"/>
        </w:rPr>
        <w:t> »</w:t>
      </w:r>
    </w:p>
  </w:footnote>
  <w:footnote w:id="57">
    <w:p w14:paraId="31FED4E6" w14:textId="77777777" w:rsidR="00430544" w:rsidRPr="00EE322D" w:rsidRDefault="00430544" w:rsidP="008719D6">
      <w:pPr>
        <w:pStyle w:val="Sansinterlign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EE322D">
        <w:rPr>
          <w:rFonts w:ascii="Calibri Light" w:hAnsi="Calibri Light" w:cs="Calibri Light"/>
          <w:sz w:val="16"/>
          <w:szCs w:val="16"/>
        </w:rPr>
        <w:t xml:space="preserve"> BOI-IS-CHAMP-10-50-10-20</w:t>
      </w:r>
    </w:p>
  </w:footnote>
  <w:footnote w:id="58">
    <w:p w14:paraId="183A4656" w14:textId="77777777" w:rsidR="00430544" w:rsidRPr="009D6E2A" w:rsidRDefault="00430544" w:rsidP="008719D6">
      <w:pPr>
        <w:pStyle w:val="Sansinterlign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Ibid., n°50 et s.</w:t>
      </w:r>
    </w:p>
  </w:footnote>
  <w:footnote w:id="59">
    <w:p w14:paraId="0EA90F5C" w14:textId="77777777" w:rsidR="00430544" w:rsidRPr="009D6E2A" w:rsidRDefault="00430544" w:rsidP="008719D6">
      <w:pPr>
        <w:pStyle w:val="Sansinterlign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BOI-IR-RICI-250-10-10 n°90</w:t>
      </w:r>
    </w:p>
  </w:footnote>
  <w:footnote w:id="60">
    <w:p w14:paraId="06BF0628" w14:textId="77777777" w:rsidR="00430544" w:rsidRPr="009D6E2A" w:rsidRDefault="00430544" w:rsidP="00430544">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BOI-BIC-RICI-20-30-10-10 n°230</w:t>
      </w:r>
    </w:p>
  </w:footnote>
  <w:footnote w:id="61">
    <w:p w14:paraId="695BD5D1" w14:textId="77777777" w:rsidR="00EB5659" w:rsidRPr="009D6E2A" w:rsidRDefault="00EB5659" w:rsidP="00EB5659">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BOFIP – BOI-IR-RICI-250-10-20-10 n°80</w:t>
      </w:r>
    </w:p>
  </w:footnote>
  <w:footnote w:id="62">
    <w:p w14:paraId="03268FFE" w14:textId="77777777" w:rsidR="00EB5659" w:rsidRPr="009D6E2A" w:rsidRDefault="00EB5659" w:rsidP="00EB5659">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BOI-IS-CHAMP-10-50-10-20</w:t>
      </w:r>
    </w:p>
  </w:footnote>
  <w:footnote w:id="63">
    <w:p w14:paraId="796EA750" w14:textId="77777777" w:rsidR="006069E8" w:rsidRPr="009D6E2A" w:rsidRDefault="006069E8">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B</w:t>
      </w:r>
      <w:r w:rsidR="00B45209">
        <w:rPr>
          <w:rFonts w:ascii="Calibri Light" w:hAnsi="Calibri Light" w:cs="Calibri Light"/>
          <w:sz w:val="16"/>
          <w:szCs w:val="16"/>
        </w:rPr>
        <w:t xml:space="preserve">OFIP </w:t>
      </w:r>
      <w:r w:rsidRPr="009D6E2A">
        <w:rPr>
          <w:rFonts w:ascii="Calibri Light" w:hAnsi="Calibri Light" w:cs="Calibri Light"/>
          <w:sz w:val="16"/>
          <w:szCs w:val="16"/>
        </w:rPr>
        <w:t>BOI—IR-RICI-250-10-20-10 n°190</w:t>
      </w:r>
    </w:p>
  </w:footnote>
  <w:footnote w:id="64">
    <w:p w14:paraId="25159011" w14:textId="77777777" w:rsidR="00463A32" w:rsidRPr="00463A32" w:rsidRDefault="00463A32">
      <w:pPr>
        <w:pStyle w:val="Notedebasdepage"/>
        <w:rPr>
          <w:rFonts w:ascii="Calibri Light" w:hAnsi="Calibri Light" w:cs="Calibri Light"/>
          <w:sz w:val="16"/>
          <w:szCs w:val="16"/>
        </w:rPr>
      </w:pPr>
      <w:r w:rsidRPr="00463A32">
        <w:rPr>
          <w:rStyle w:val="Appelnotedebasdep"/>
          <w:rFonts w:ascii="Calibri Light" w:hAnsi="Calibri Light" w:cs="Calibri Light"/>
          <w:sz w:val="16"/>
          <w:szCs w:val="16"/>
        </w:rPr>
        <w:footnoteRef/>
      </w:r>
      <w:r w:rsidRPr="00463A32">
        <w:rPr>
          <w:rFonts w:ascii="Calibri Light" w:hAnsi="Calibri Light" w:cs="Calibri Light"/>
          <w:sz w:val="16"/>
          <w:szCs w:val="16"/>
        </w:rPr>
        <w:t xml:space="preserve"> L.2008-776 du 04 août 2008 de modernisation de l’économie, art. 140</w:t>
      </w:r>
    </w:p>
  </w:footnote>
  <w:footnote w:id="65">
    <w:p w14:paraId="4744AB3A" w14:textId="77777777" w:rsidR="00430544" w:rsidRPr="009D6E2A" w:rsidRDefault="00430544" w:rsidP="00AC215A">
      <w:pPr>
        <w:pStyle w:val="Sansinterligne"/>
        <w:jc w:val="both"/>
        <w:rPr>
          <w:rFonts w:ascii="Calibri Light" w:hAnsi="Calibri Light" w:cs="Calibri Light"/>
          <w:b/>
          <w:bCs/>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CE 3 juill. 002 n°214393 : RJF 10/02 n°1169</w:t>
      </w:r>
    </w:p>
  </w:footnote>
  <w:footnote w:id="66">
    <w:p w14:paraId="30699BC0" w14:textId="77777777" w:rsidR="00430544" w:rsidRPr="009D6E2A" w:rsidRDefault="00430544" w:rsidP="008719D6">
      <w:pPr>
        <w:pStyle w:val="Notedebasdepage"/>
        <w:rPr>
          <w:rFonts w:ascii="Calibri Light" w:hAnsi="Calibri Light" w:cs="Calibri Light"/>
          <w:sz w:val="16"/>
          <w:szCs w:val="16"/>
          <w:lang w:val="en-US"/>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lang w:val="en-US"/>
        </w:rPr>
        <w:t xml:space="preserve"> LPF art. L 80 C ; BOI-SJ-RES-10-20-20-70 n° 1 s.</w:t>
      </w:r>
    </w:p>
  </w:footnote>
  <w:footnote w:id="67">
    <w:p w14:paraId="5E88D9C2" w14:textId="77777777" w:rsidR="00430544" w:rsidRPr="009D6E2A" w:rsidRDefault="00430544" w:rsidP="008719D6">
      <w:pPr>
        <w:pStyle w:val="Notedebasdepage"/>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CE 14 févr. 2011 n°329252</w:t>
      </w:r>
    </w:p>
  </w:footnote>
  <w:footnote w:id="68">
    <w:p w14:paraId="4316CC7B" w14:textId="77777777" w:rsidR="00430544" w:rsidRPr="004D5B5A" w:rsidRDefault="00430544" w:rsidP="008719D6">
      <w:pPr>
        <w:pStyle w:val="Notedebasdepage"/>
        <w:jc w:val="both"/>
        <w:rPr>
          <w:rFonts w:ascii="Calibri Light" w:hAnsi="Calibri Light" w:cs="Calibri Light"/>
          <w:sz w:val="16"/>
          <w:szCs w:val="16"/>
        </w:rPr>
      </w:pPr>
      <w:r w:rsidRPr="009D6E2A">
        <w:rPr>
          <w:rStyle w:val="Appelnotedebasdep"/>
          <w:rFonts w:ascii="Calibri Light" w:hAnsi="Calibri Light" w:cs="Calibri Light"/>
          <w:sz w:val="16"/>
          <w:szCs w:val="16"/>
        </w:rPr>
        <w:footnoteRef/>
      </w:r>
      <w:r w:rsidRPr="009D6E2A">
        <w:rPr>
          <w:rFonts w:ascii="Calibri Light" w:hAnsi="Calibri Light" w:cs="Calibri Light"/>
          <w:sz w:val="16"/>
          <w:szCs w:val="16"/>
        </w:rPr>
        <w:t xml:space="preserve"> Mémento F. LEFEBVRE « Associations » 2025, n°83415 – précisions, p. 1612 ; v. égal. CA Rennes, 1</w:t>
      </w:r>
      <w:r w:rsidRPr="009D6E2A">
        <w:rPr>
          <w:rFonts w:ascii="Calibri Light" w:hAnsi="Calibri Light" w:cs="Calibri Light"/>
          <w:sz w:val="16"/>
          <w:szCs w:val="16"/>
          <w:vertAlign w:val="superscript"/>
        </w:rPr>
        <w:t>ère</w:t>
      </w:r>
      <w:r w:rsidRPr="009D6E2A">
        <w:rPr>
          <w:rFonts w:ascii="Calibri Light" w:hAnsi="Calibri Light" w:cs="Calibri Light"/>
          <w:sz w:val="16"/>
          <w:szCs w:val="16"/>
        </w:rPr>
        <w:t xml:space="preserve"> ch. 3 avr. 2018, n°16/06193 en application de l’article 1740 A du CGI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A225" w14:textId="77777777" w:rsidR="006401CF" w:rsidRDefault="00F33353" w:rsidP="00F33353">
    <w:pPr>
      <w:pStyle w:val="En-tte"/>
      <w:tabs>
        <w:tab w:val="clear" w:pos="4536"/>
        <w:tab w:val="clear" w:pos="9072"/>
        <w:tab w:val="left" w:pos="6284"/>
      </w:tabs>
      <w:rPr>
        <w:lang w:val="fr-FR"/>
      </w:rPr>
    </w:pPr>
    <w:r>
      <w:rPr>
        <w:lang w:val="fr-FR"/>
      </w:rPr>
      <w:tab/>
    </w:r>
  </w:p>
  <w:p w14:paraId="355643ED" w14:textId="77777777" w:rsidR="006401CF" w:rsidRPr="007D2025" w:rsidRDefault="006401CF">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EB5"/>
    <w:multiLevelType w:val="hybridMultilevel"/>
    <w:tmpl w:val="53DA560C"/>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2C9134A"/>
    <w:multiLevelType w:val="hybridMultilevel"/>
    <w:tmpl w:val="4CDE6B34"/>
    <w:lvl w:ilvl="0" w:tplc="CE82EF24">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36E2F5E"/>
    <w:multiLevelType w:val="hybridMultilevel"/>
    <w:tmpl w:val="002024D0"/>
    <w:lvl w:ilvl="0" w:tplc="369A36EA">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04171523"/>
    <w:multiLevelType w:val="hybridMultilevel"/>
    <w:tmpl w:val="19949970"/>
    <w:lvl w:ilvl="0" w:tplc="CE82EF24">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041C55EF"/>
    <w:multiLevelType w:val="hybridMultilevel"/>
    <w:tmpl w:val="69CADE84"/>
    <w:lvl w:ilvl="0" w:tplc="B05AF5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5ED09B6"/>
    <w:multiLevelType w:val="hybridMultilevel"/>
    <w:tmpl w:val="646CF8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FF258B"/>
    <w:multiLevelType w:val="hybridMultilevel"/>
    <w:tmpl w:val="7222E020"/>
    <w:lvl w:ilvl="0" w:tplc="EAF8F4E4">
      <w:numFmt w:val="bullet"/>
      <w:lvlText w:val="-"/>
      <w:lvlJc w:val="left"/>
      <w:pPr>
        <w:ind w:left="1080" w:hanging="360"/>
      </w:pPr>
      <w:rPr>
        <w:rFonts w:ascii="Tahoma" w:eastAsia="Times New Roman" w:hAnsi="Tahoma" w:cs="Tahoma"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7142F5F"/>
    <w:multiLevelType w:val="hybridMultilevel"/>
    <w:tmpl w:val="207EDE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726002B"/>
    <w:multiLevelType w:val="hybridMultilevel"/>
    <w:tmpl w:val="3650E948"/>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07B25D71"/>
    <w:multiLevelType w:val="hybridMultilevel"/>
    <w:tmpl w:val="0F707E3E"/>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09B33A2C"/>
    <w:multiLevelType w:val="hybridMultilevel"/>
    <w:tmpl w:val="F7F2B4EC"/>
    <w:lvl w:ilvl="0" w:tplc="A2DC77D0">
      <w:start w:val="3"/>
      <w:numFmt w:val="bullet"/>
      <w:lvlText w:val="-"/>
      <w:lvlJc w:val="left"/>
      <w:pPr>
        <w:ind w:left="1068" w:hanging="360"/>
      </w:pPr>
      <w:rPr>
        <w:rFonts w:ascii="Calibri Light" w:eastAsia="Times New Roman"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0AD11A81"/>
    <w:multiLevelType w:val="hybridMultilevel"/>
    <w:tmpl w:val="78A6E7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B130A30"/>
    <w:multiLevelType w:val="multilevel"/>
    <w:tmpl w:val="2F06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241848"/>
    <w:multiLevelType w:val="hybridMultilevel"/>
    <w:tmpl w:val="8DAED562"/>
    <w:lvl w:ilvl="0" w:tplc="BC20AACA">
      <w:start w:val="1"/>
      <w:numFmt w:val="lowerLetter"/>
      <w:lvlText w:val="%1)"/>
      <w:lvlJc w:val="left"/>
      <w:pPr>
        <w:ind w:left="720" w:hanging="360"/>
      </w:pPr>
      <w:rPr>
        <w:rFonts w:ascii="Calibri Light" w:eastAsia="Times New Roman" w:hAnsi="Calibri Light" w:cs="Calibri Ligh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B375EA2"/>
    <w:multiLevelType w:val="hybridMultilevel"/>
    <w:tmpl w:val="28B06538"/>
    <w:lvl w:ilvl="0" w:tplc="6FA81666">
      <w:start w:val="1"/>
      <w:numFmt w:val="decimal"/>
      <w:lvlText w:val="%1."/>
      <w:lvlJc w:val="left"/>
      <w:pPr>
        <w:ind w:left="1080" w:hanging="360"/>
      </w:pPr>
      <w:rPr>
        <w:rFonts w:ascii="Calibri Light" w:eastAsia="Times New Roman" w:hAnsi="Calibri Light" w:cs="Calibri Ligh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0B64206D"/>
    <w:multiLevelType w:val="hybridMultilevel"/>
    <w:tmpl w:val="40962BF8"/>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0C1A7F7F"/>
    <w:multiLevelType w:val="hybridMultilevel"/>
    <w:tmpl w:val="B63A6A0E"/>
    <w:lvl w:ilvl="0" w:tplc="257ED0E4">
      <w:start w:val="1"/>
      <w:numFmt w:val="upperRoman"/>
      <w:lvlText w:val="%1."/>
      <w:lvlJc w:val="left"/>
      <w:pPr>
        <w:ind w:left="1287" w:hanging="720"/>
      </w:pPr>
      <w:rPr>
        <w:rFonts w:hint="default"/>
        <w:b/>
        <w:bC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0DFA5216"/>
    <w:multiLevelType w:val="hybridMultilevel"/>
    <w:tmpl w:val="81D439A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0EBD0B4C"/>
    <w:multiLevelType w:val="hybridMultilevel"/>
    <w:tmpl w:val="34FAE212"/>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1090195E"/>
    <w:multiLevelType w:val="multilevel"/>
    <w:tmpl w:val="C93A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B05DA0"/>
    <w:multiLevelType w:val="hybridMultilevel"/>
    <w:tmpl w:val="3DAAFDB2"/>
    <w:lvl w:ilvl="0" w:tplc="CE82EF24">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13043B93"/>
    <w:multiLevelType w:val="multilevel"/>
    <w:tmpl w:val="546A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5C75E8"/>
    <w:multiLevelType w:val="hybridMultilevel"/>
    <w:tmpl w:val="CC601F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554675D"/>
    <w:multiLevelType w:val="hybridMultilevel"/>
    <w:tmpl w:val="6D90C2AC"/>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177D4660"/>
    <w:multiLevelType w:val="hybridMultilevel"/>
    <w:tmpl w:val="A98C0908"/>
    <w:lvl w:ilvl="0" w:tplc="11204EDC">
      <w:start w:val="17"/>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182A4BA0"/>
    <w:multiLevelType w:val="hybridMultilevel"/>
    <w:tmpl w:val="170EF87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18577821"/>
    <w:multiLevelType w:val="multilevel"/>
    <w:tmpl w:val="B566A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BC04B6"/>
    <w:multiLevelType w:val="hybridMultilevel"/>
    <w:tmpl w:val="0236098E"/>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 w15:restartNumberingAfterBreak="0">
    <w:nsid w:val="19C41ADA"/>
    <w:multiLevelType w:val="hybridMultilevel"/>
    <w:tmpl w:val="0BD400B0"/>
    <w:lvl w:ilvl="0" w:tplc="94DAE23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1A2D71FE"/>
    <w:multiLevelType w:val="hybridMultilevel"/>
    <w:tmpl w:val="21D2F19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DEF02BA"/>
    <w:multiLevelType w:val="hybridMultilevel"/>
    <w:tmpl w:val="1D7EB12A"/>
    <w:lvl w:ilvl="0" w:tplc="CAEEB5D4">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1" w15:restartNumberingAfterBreak="0">
    <w:nsid w:val="1EDB7045"/>
    <w:multiLevelType w:val="hybridMultilevel"/>
    <w:tmpl w:val="6748D0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F680360"/>
    <w:multiLevelType w:val="hybridMultilevel"/>
    <w:tmpl w:val="08EC98B0"/>
    <w:lvl w:ilvl="0" w:tplc="040C0015">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3" w15:restartNumberingAfterBreak="0">
    <w:nsid w:val="21AC7C83"/>
    <w:multiLevelType w:val="multilevel"/>
    <w:tmpl w:val="1710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EC0816"/>
    <w:multiLevelType w:val="hybridMultilevel"/>
    <w:tmpl w:val="CA42D66A"/>
    <w:lvl w:ilvl="0" w:tplc="BEB0DBE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234E2CC3"/>
    <w:multiLevelType w:val="hybridMultilevel"/>
    <w:tmpl w:val="7C6CAF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40643EB"/>
    <w:multiLevelType w:val="hybridMultilevel"/>
    <w:tmpl w:val="B3C4F93C"/>
    <w:lvl w:ilvl="0" w:tplc="CE82EF24">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7" w15:restartNumberingAfterBreak="0">
    <w:nsid w:val="256434E0"/>
    <w:multiLevelType w:val="multilevel"/>
    <w:tmpl w:val="44FE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766706"/>
    <w:multiLevelType w:val="hybridMultilevel"/>
    <w:tmpl w:val="2BD8522E"/>
    <w:lvl w:ilvl="0" w:tplc="CE82EF24">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9" w15:restartNumberingAfterBreak="0">
    <w:nsid w:val="27BE6A8B"/>
    <w:multiLevelType w:val="hybridMultilevel"/>
    <w:tmpl w:val="2BCEE20E"/>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0" w15:restartNumberingAfterBreak="0">
    <w:nsid w:val="27DA0C81"/>
    <w:multiLevelType w:val="hybridMultilevel"/>
    <w:tmpl w:val="1E367E24"/>
    <w:lvl w:ilvl="0" w:tplc="A4F02B08">
      <w:start w:val="1"/>
      <w:numFmt w:val="upperRoman"/>
      <w:lvlText w:val="%1."/>
      <w:lvlJc w:val="left"/>
      <w:pPr>
        <w:ind w:left="1287" w:hanging="720"/>
      </w:pPr>
      <w:rPr>
        <w:rFonts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1" w15:restartNumberingAfterBreak="0">
    <w:nsid w:val="28A56DDA"/>
    <w:multiLevelType w:val="hybridMultilevel"/>
    <w:tmpl w:val="36A0E286"/>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2" w15:restartNumberingAfterBreak="0">
    <w:nsid w:val="28E33A8C"/>
    <w:multiLevelType w:val="hybridMultilevel"/>
    <w:tmpl w:val="F0D850D8"/>
    <w:lvl w:ilvl="0" w:tplc="550661DC">
      <w:start w:val="1"/>
      <w:numFmt w:val="lowerLetter"/>
      <w:lvlText w:val="%1)"/>
      <w:lvlJc w:val="left"/>
      <w:pPr>
        <w:ind w:left="1068" w:hanging="360"/>
      </w:pPr>
      <w:rPr>
        <w:rFonts w:hint="default"/>
        <w:b/>
        <w:sz w:val="22"/>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3" w15:restartNumberingAfterBreak="0">
    <w:nsid w:val="2B38310B"/>
    <w:multiLevelType w:val="hybridMultilevel"/>
    <w:tmpl w:val="65EA524A"/>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4" w15:restartNumberingAfterBreak="0">
    <w:nsid w:val="2BF505C5"/>
    <w:multiLevelType w:val="hybridMultilevel"/>
    <w:tmpl w:val="2612FB36"/>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5" w15:restartNumberingAfterBreak="0">
    <w:nsid w:val="2C2F3CEF"/>
    <w:multiLevelType w:val="hybridMultilevel"/>
    <w:tmpl w:val="D53CF0E0"/>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6" w15:restartNumberingAfterBreak="0">
    <w:nsid w:val="2C4C14D6"/>
    <w:multiLevelType w:val="hybridMultilevel"/>
    <w:tmpl w:val="2C5634EC"/>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7" w15:restartNumberingAfterBreak="0">
    <w:nsid w:val="2CB26533"/>
    <w:multiLevelType w:val="hybridMultilevel"/>
    <w:tmpl w:val="BD80478E"/>
    <w:lvl w:ilvl="0" w:tplc="376699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2DB073C6"/>
    <w:multiLevelType w:val="multilevel"/>
    <w:tmpl w:val="B7D8617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9" w15:restartNumberingAfterBreak="0">
    <w:nsid w:val="2EA47459"/>
    <w:multiLevelType w:val="hybridMultilevel"/>
    <w:tmpl w:val="0A20DF72"/>
    <w:lvl w:ilvl="0" w:tplc="3D5C47CE">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0" w15:restartNumberingAfterBreak="0">
    <w:nsid w:val="317C1861"/>
    <w:multiLevelType w:val="hybridMultilevel"/>
    <w:tmpl w:val="35EE64D4"/>
    <w:lvl w:ilvl="0" w:tplc="CE82EF24">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1" w15:restartNumberingAfterBreak="0">
    <w:nsid w:val="359C681C"/>
    <w:multiLevelType w:val="hybridMultilevel"/>
    <w:tmpl w:val="A2EE25C6"/>
    <w:lvl w:ilvl="0" w:tplc="CE82EF24">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52" w15:restartNumberingAfterBreak="0">
    <w:nsid w:val="36384053"/>
    <w:multiLevelType w:val="hybridMultilevel"/>
    <w:tmpl w:val="1BDC145C"/>
    <w:lvl w:ilvl="0" w:tplc="40263F3A">
      <w:start w:val="3"/>
      <w:numFmt w:val="upperRoman"/>
      <w:lvlText w:val="%1."/>
      <w:lvlJc w:val="left"/>
      <w:pPr>
        <w:tabs>
          <w:tab w:val="num" w:pos="4244"/>
        </w:tabs>
        <w:ind w:left="4244" w:hanging="720"/>
      </w:pPr>
      <w:rPr>
        <w:rFonts w:hint="default"/>
      </w:rPr>
    </w:lvl>
    <w:lvl w:ilvl="1" w:tplc="040C0019" w:tentative="1">
      <w:start w:val="1"/>
      <w:numFmt w:val="lowerLetter"/>
      <w:lvlText w:val="%2."/>
      <w:lvlJc w:val="left"/>
      <w:pPr>
        <w:tabs>
          <w:tab w:val="num" w:pos="4604"/>
        </w:tabs>
        <w:ind w:left="4604" w:hanging="360"/>
      </w:pPr>
    </w:lvl>
    <w:lvl w:ilvl="2" w:tplc="040C001B" w:tentative="1">
      <w:start w:val="1"/>
      <w:numFmt w:val="lowerRoman"/>
      <w:lvlText w:val="%3."/>
      <w:lvlJc w:val="right"/>
      <w:pPr>
        <w:tabs>
          <w:tab w:val="num" w:pos="5324"/>
        </w:tabs>
        <w:ind w:left="5324" w:hanging="180"/>
      </w:pPr>
    </w:lvl>
    <w:lvl w:ilvl="3" w:tplc="040C000F" w:tentative="1">
      <w:start w:val="1"/>
      <w:numFmt w:val="decimal"/>
      <w:lvlText w:val="%4."/>
      <w:lvlJc w:val="left"/>
      <w:pPr>
        <w:tabs>
          <w:tab w:val="num" w:pos="6044"/>
        </w:tabs>
        <w:ind w:left="6044" w:hanging="360"/>
      </w:pPr>
    </w:lvl>
    <w:lvl w:ilvl="4" w:tplc="040C0019" w:tentative="1">
      <w:start w:val="1"/>
      <w:numFmt w:val="lowerLetter"/>
      <w:lvlText w:val="%5."/>
      <w:lvlJc w:val="left"/>
      <w:pPr>
        <w:tabs>
          <w:tab w:val="num" w:pos="6764"/>
        </w:tabs>
        <w:ind w:left="6764" w:hanging="360"/>
      </w:pPr>
    </w:lvl>
    <w:lvl w:ilvl="5" w:tplc="040C001B" w:tentative="1">
      <w:start w:val="1"/>
      <w:numFmt w:val="lowerRoman"/>
      <w:lvlText w:val="%6."/>
      <w:lvlJc w:val="right"/>
      <w:pPr>
        <w:tabs>
          <w:tab w:val="num" w:pos="7484"/>
        </w:tabs>
        <w:ind w:left="7484" w:hanging="180"/>
      </w:pPr>
    </w:lvl>
    <w:lvl w:ilvl="6" w:tplc="040C000F" w:tentative="1">
      <w:start w:val="1"/>
      <w:numFmt w:val="decimal"/>
      <w:lvlText w:val="%7."/>
      <w:lvlJc w:val="left"/>
      <w:pPr>
        <w:tabs>
          <w:tab w:val="num" w:pos="8204"/>
        </w:tabs>
        <w:ind w:left="8204" w:hanging="360"/>
      </w:pPr>
    </w:lvl>
    <w:lvl w:ilvl="7" w:tplc="040C0019" w:tentative="1">
      <w:start w:val="1"/>
      <w:numFmt w:val="lowerLetter"/>
      <w:lvlText w:val="%8."/>
      <w:lvlJc w:val="left"/>
      <w:pPr>
        <w:tabs>
          <w:tab w:val="num" w:pos="8924"/>
        </w:tabs>
        <w:ind w:left="8924" w:hanging="360"/>
      </w:pPr>
    </w:lvl>
    <w:lvl w:ilvl="8" w:tplc="040C001B" w:tentative="1">
      <w:start w:val="1"/>
      <w:numFmt w:val="lowerRoman"/>
      <w:lvlText w:val="%9."/>
      <w:lvlJc w:val="right"/>
      <w:pPr>
        <w:tabs>
          <w:tab w:val="num" w:pos="9644"/>
        </w:tabs>
        <w:ind w:left="9644" w:hanging="180"/>
      </w:pPr>
    </w:lvl>
  </w:abstractNum>
  <w:abstractNum w:abstractNumId="53" w15:restartNumberingAfterBreak="0">
    <w:nsid w:val="36CF5879"/>
    <w:multiLevelType w:val="hybridMultilevel"/>
    <w:tmpl w:val="A96ADA0C"/>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4" w15:restartNumberingAfterBreak="0">
    <w:nsid w:val="37404E98"/>
    <w:multiLevelType w:val="hybridMultilevel"/>
    <w:tmpl w:val="749C01BE"/>
    <w:lvl w:ilvl="0" w:tplc="C3949018">
      <w:start w:val="1"/>
      <w:numFmt w:val="bullet"/>
      <w:lvlText w:val="-"/>
      <w:lvlJc w:val="left"/>
      <w:pPr>
        <w:ind w:left="927" w:hanging="360"/>
      </w:pPr>
      <w:rPr>
        <w:rFonts w:ascii="Calibri Light" w:eastAsia="Times New Roman" w:hAnsi="Calibri Light" w:cs="Calibri Light"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5" w15:restartNumberingAfterBreak="0">
    <w:nsid w:val="37FA2CA8"/>
    <w:multiLevelType w:val="hybridMultilevel"/>
    <w:tmpl w:val="3222B49A"/>
    <w:lvl w:ilvl="0" w:tplc="509E3914">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85D145B"/>
    <w:multiLevelType w:val="multilevel"/>
    <w:tmpl w:val="51EAF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9F6EF6"/>
    <w:multiLevelType w:val="hybridMultilevel"/>
    <w:tmpl w:val="64128C7C"/>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8" w15:restartNumberingAfterBreak="0">
    <w:nsid w:val="3B0A33A1"/>
    <w:multiLevelType w:val="hybridMultilevel"/>
    <w:tmpl w:val="486E3B60"/>
    <w:lvl w:ilvl="0" w:tplc="63FE83F8">
      <w:start w:val="1"/>
      <w:numFmt w:val="upperRoman"/>
      <w:lvlText w:val="%1."/>
      <w:lvlJc w:val="left"/>
      <w:pPr>
        <w:ind w:left="1287" w:hanging="720"/>
      </w:pPr>
      <w:rPr>
        <w:rFonts w:hint="default"/>
        <w:b/>
        <w:bCs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9" w15:restartNumberingAfterBreak="0">
    <w:nsid w:val="3BAF7A49"/>
    <w:multiLevelType w:val="hybridMultilevel"/>
    <w:tmpl w:val="4B045382"/>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0" w15:restartNumberingAfterBreak="0">
    <w:nsid w:val="3C2C1C75"/>
    <w:multiLevelType w:val="hybridMultilevel"/>
    <w:tmpl w:val="026A0124"/>
    <w:lvl w:ilvl="0" w:tplc="855E004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1" w15:restartNumberingAfterBreak="0">
    <w:nsid w:val="3CF42597"/>
    <w:multiLevelType w:val="hybridMultilevel"/>
    <w:tmpl w:val="0F9AFF3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2" w15:restartNumberingAfterBreak="0">
    <w:nsid w:val="3D2F0781"/>
    <w:multiLevelType w:val="hybridMultilevel"/>
    <w:tmpl w:val="563210E2"/>
    <w:lvl w:ilvl="0" w:tplc="EEA83558">
      <w:start w:val="1"/>
      <w:numFmt w:val="decimal"/>
      <w:lvlText w:val="%1."/>
      <w:lvlJc w:val="left"/>
      <w:pPr>
        <w:ind w:left="720" w:hanging="360"/>
      </w:pPr>
      <w:rPr>
        <w:rFonts w:ascii="Calibri Light" w:eastAsia="Times New Roman" w:hAnsi="Calibri Light" w:cs="Calibri Ligh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3D812BE1"/>
    <w:multiLevelType w:val="hybridMultilevel"/>
    <w:tmpl w:val="AFC8FC3C"/>
    <w:lvl w:ilvl="0" w:tplc="3EF23BA6">
      <w:numFmt w:val="bullet"/>
      <w:lvlText w:val=""/>
      <w:lvlJc w:val="left"/>
      <w:pPr>
        <w:ind w:left="1080" w:hanging="360"/>
      </w:pPr>
      <w:rPr>
        <w:rFonts w:ascii="Wingdings" w:eastAsia="Times New Roman" w:hAnsi="Wingdings" w:cs="Tahoma"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4" w15:restartNumberingAfterBreak="0">
    <w:nsid w:val="3E91762F"/>
    <w:multiLevelType w:val="hybridMultilevel"/>
    <w:tmpl w:val="0A70DA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3F5D1C80"/>
    <w:multiLevelType w:val="hybridMultilevel"/>
    <w:tmpl w:val="76260460"/>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6" w15:restartNumberingAfterBreak="0">
    <w:nsid w:val="4040176C"/>
    <w:multiLevelType w:val="hybridMultilevel"/>
    <w:tmpl w:val="B17A1AAA"/>
    <w:lvl w:ilvl="0" w:tplc="FD6A51EE">
      <w:numFmt w:val="bullet"/>
      <w:lvlText w:val=""/>
      <w:lvlJc w:val="left"/>
      <w:pPr>
        <w:ind w:left="1080" w:hanging="360"/>
      </w:pPr>
      <w:rPr>
        <w:rFonts w:ascii="Wingdings" w:eastAsia="Times New Roman" w:hAnsi="Wingdings"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15:restartNumberingAfterBreak="0">
    <w:nsid w:val="4063683C"/>
    <w:multiLevelType w:val="hybridMultilevel"/>
    <w:tmpl w:val="2A1E277A"/>
    <w:lvl w:ilvl="0" w:tplc="4A980AD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8" w15:restartNumberingAfterBreak="0">
    <w:nsid w:val="42230451"/>
    <w:multiLevelType w:val="hybridMultilevel"/>
    <w:tmpl w:val="B3F2E5E4"/>
    <w:lvl w:ilvl="0" w:tplc="CE82EF24">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69" w15:restartNumberingAfterBreak="0">
    <w:nsid w:val="43710789"/>
    <w:multiLevelType w:val="hybridMultilevel"/>
    <w:tmpl w:val="8B26B1CA"/>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0" w15:restartNumberingAfterBreak="0">
    <w:nsid w:val="43927D72"/>
    <w:multiLevelType w:val="hybridMultilevel"/>
    <w:tmpl w:val="436E269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1" w15:restartNumberingAfterBreak="0">
    <w:nsid w:val="43931E53"/>
    <w:multiLevelType w:val="hybridMultilevel"/>
    <w:tmpl w:val="122C7046"/>
    <w:lvl w:ilvl="0" w:tplc="040C000F">
      <w:start w:val="1"/>
      <w:numFmt w:val="decimal"/>
      <w:lvlText w:val="%1."/>
      <w:lvlJc w:val="left"/>
      <w:pPr>
        <w:ind w:left="1582" w:hanging="360"/>
      </w:pPr>
      <w:rPr>
        <w:rFonts w:hint="default"/>
      </w:rPr>
    </w:lvl>
    <w:lvl w:ilvl="1" w:tplc="040C0019" w:tentative="1">
      <w:start w:val="1"/>
      <w:numFmt w:val="lowerLetter"/>
      <w:lvlText w:val="%2."/>
      <w:lvlJc w:val="left"/>
      <w:pPr>
        <w:ind w:left="2302" w:hanging="360"/>
      </w:pPr>
    </w:lvl>
    <w:lvl w:ilvl="2" w:tplc="040C001B" w:tentative="1">
      <w:start w:val="1"/>
      <w:numFmt w:val="lowerRoman"/>
      <w:lvlText w:val="%3."/>
      <w:lvlJc w:val="right"/>
      <w:pPr>
        <w:ind w:left="3022" w:hanging="180"/>
      </w:pPr>
    </w:lvl>
    <w:lvl w:ilvl="3" w:tplc="040C000F" w:tentative="1">
      <w:start w:val="1"/>
      <w:numFmt w:val="decimal"/>
      <w:lvlText w:val="%4."/>
      <w:lvlJc w:val="left"/>
      <w:pPr>
        <w:ind w:left="3742" w:hanging="360"/>
      </w:pPr>
    </w:lvl>
    <w:lvl w:ilvl="4" w:tplc="040C0019" w:tentative="1">
      <w:start w:val="1"/>
      <w:numFmt w:val="lowerLetter"/>
      <w:lvlText w:val="%5."/>
      <w:lvlJc w:val="left"/>
      <w:pPr>
        <w:ind w:left="4462" w:hanging="360"/>
      </w:pPr>
    </w:lvl>
    <w:lvl w:ilvl="5" w:tplc="040C001B" w:tentative="1">
      <w:start w:val="1"/>
      <w:numFmt w:val="lowerRoman"/>
      <w:lvlText w:val="%6."/>
      <w:lvlJc w:val="right"/>
      <w:pPr>
        <w:ind w:left="5182" w:hanging="180"/>
      </w:pPr>
    </w:lvl>
    <w:lvl w:ilvl="6" w:tplc="040C000F" w:tentative="1">
      <w:start w:val="1"/>
      <w:numFmt w:val="decimal"/>
      <w:lvlText w:val="%7."/>
      <w:lvlJc w:val="left"/>
      <w:pPr>
        <w:ind w:left="5902" w:hanging="360"/>
      </w:pPr>
    </w:lvl>
    <w:lvl w:ilvl="7" w:tplc="040C0019" w:tentative="1">
      <w:start w:val="1"/>
      <w:numFmt w:val="lowerLetter"/>
      <w:lvlText w:val="%8."/>
      <w:lvlJc w:val="left"/>
      <w:pPr>
        <w:ind w:left="6622" w:hanging="360"/>
      </w:pPr>
    </w:lvl>
    <w:lvl w:ilvl="8" w:tplc="040C001B" w:tentative="1">
      <w:start w:val="1"/>
      <w:numFmt w:val="lowerRoman"/>
      <w:lvlText w:val="%9."/>
      <w:lvlJc w:val="right"/>
      <w:pPr>
        <w:ind w:left="7342" w:hanging="180"/>
      </w:pPr>
    </w:lvl>
  </w:abstractNum>
  <w:abstractNum w:abstractNumId="72" w15:restartNumberingAfterBreak="0">
    <w:nsid w:val="43A37CD2"/>
    <w:multiLevelType w:val="hybridMultilevel"/>
    <w:tmpl w:val="7FDE05E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4579782C"/>
    <w:multiLevelType w:val="hybridMultilevel"/>
    <w:tmpl w:val="20DC0F06"/>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4" w15:restartNumberingAfterBreak="0">
    <w:nsid w:val="46311690"/>
    <w:multiLevelType w:val="hybridMultilevel"/>
    <w:tmpl w:val="A3D6CE0E"/>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5" w15:restartNumberingAfterBreak="0">
    <w:nsid w:val="47195CC3"/>
    <w:multiLevelType w:val="hybridMultilevel"/>
    <w:tmpl w:val="C17C3D56"/>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6" w15:restartNumberingAfterBreak="0">
    <w:nsid w:val="489D7C7D"/>
    <w:multiLevelType w:val="hybridMultilevel"/>
    <w:tmpl w:val="39E2ECCE"/>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7" w15:restartNumberingAfterBreak="0">
    <w:nsid w:val="48F47EDB"/>
    <w:multiLevelType w:val="hybridMultilevel"/>
    <w:tmpl w:val="E08CD4E4"/>
    <w:lvl w:ilvl="0" w:tplc="D76E3E2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8" w15:restartNumberingAfterBreak="0">
    <w:nsid w:val="490E6434"/>
    <w:multiLevelType w:val="hybridMultilevel"/>
    <w:tmpl w:val="3FCE32B4"/>
    <w:lvl w:ilvl="0" w:tplc="23B2D6D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9" w15:restartNumberingAfterBreak="0">
    <w:nsid w:val="497F42DB"/>
    <w:multiLevelType w:val="hybridMultilevel"/>
    <w:tmpl w:val="330470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98A66C8"/>
    <w:multiLevelType w:val="hybridMultilevel"/>
    <w:tmpl w:val="56DEE62A"/>
    <w:lvl w:ilvl="0" w:tplc="8A70516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49D53A2F"/>
    <w:multiLevelType w:val="hybridMultilevel"/>
    <w:tmpl w:val="BEF4387A"/>
    <w:lvl w:ilvl="0" w:tplc="CE82EF2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2" w15:restartNumberingAfterBreak="0">
    <w:nsid w:val="4AF3091D"/>
    <w:multiLevelType w:val="hybridMultilevel"/>
    <w:tmpl w:val="2A0C54E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4BB8164C"/>
    <w:multiLevelType w:val="hybridMultilevel"/>
    <w:tmpl w:val="6706E70E"/>
    <w:lvl w:ilvl="0" w:tplc="1846AEFC">
      <w:start w:val="2"/>
      <w:numFmt w:val="bullet"/>
      <w:lvlText w:val="-"/>
      <w:lvlJc w:val="left"/>
      <w:pPr>
        <w:ind w:left="1068" w:hanging="360"/>
      </w:pPr>
      <w:rPr>
        <w:rFonts w:ascii="Calibri Light" w:eastAsia="Times New Roman"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4" w15:restartNumberingAfterBreak="0">
    <w:nsid w:val="4BEC536F"/>
    <w:multiLevelType w:val="hybridMultilevel"/>
    <w:tmpl w:val="17101DC2"/>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5" w15:restartNumberingAfterBreak="0">
    <w:nsid w:val="4BF941C7"/>
    <w:multiLevelType w:val="hybridMultilevel"/>
    <w:tmpl w:val="64F4452C"/>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6" w15:restartNumberingAfterBreak="0">
    <w:nsid w:val="4C063AF3"/>
    <w:multiLevelType w:val="hybridMultilevel"/>
    <w:tmpl w:val="59487472"/>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7" w15:restartNumberingAfterBreak="0">
    <w:nsid w:val="4C2A28CB"/>
    <w:multiLevelType w:val="hybridMultilevel"/>
    <w:tmpl w:val="885CB0E8"/>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8" w15:restartNumberingAfterBreak="0">
    <w:nsid w:val="4C2D2A27"/>
    <w:multiLevelType w:val="hybridMultilevel"/>
    <w:tmpl w:val="C026EA7C"/>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9" w15:restartNumberingAfterBreak="0">
    <w:nsid w:val="4E6D7141"/>
    <w:multiLevelType w:val="hybridMultilevel"/>
    <w:tmpl w:val="AD10B6AC"/>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0" w15:restartNumberingAfterBreak="0">
    <w:nsid w:val="4F331258"/>
    <w:multiLevelType w:val="hybridMultilevel"/>
    <w:tmpl w:val="4232C930"/>
    <w:lvl w:ilvl="0" w:tplc="F2AA171E">
      <w:numFmt w:val="bullet"/>
      <w:lvlText w:val="-"/>
      <w:lvlJc w:val="left"/>
      <w:pPr>
        <w:ind w:left="1494" w:hanging="360"/>
      </w:pPr>
      <w:rPr>
        <w:rFonts w:ascii="Calibri Light" w:eastAsia="Aptos" w:hAnsi="Calibri Light" w:cs="Calibri Light"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1" w15:restartNumberingAfterBreak="0">
    <w:nsid w:val="4FB51A4A"/>
    <w:multiLevelType w:val="hybridMultilevel"/>
    <w:tmpl w:val="56D6BA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4FDB4C1E"/>
    <w:multiLevelType w:val="hybridMultilevel"/>
    <w:tmpl w:val="F1887EC8"/>
    <w:lvl w:ilvl="0" w:tplc="040C0015">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3" w15:restartNumberingAfterBreak="0">
    <w:nsid w:val="50F5077B"/>
    <w:multiLevelType w:val="hybridMultilevel"/>
    <w:tmpl w:val="E80808B4"/>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4" w15:restartNumberingAfterBreak="0">
    <w:nsid w:val="51F44332"/>
    <w:multiLevelType w:val="hybridMultilevel"/>
    <w:tmpl w:val="02FA67E4"/>
    <w:lvl w:ilvl="0" w:tplc="9888340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540220B9"/>
    <w:multiLevelType w:val="hybridMultilevel"/>
    <w:tmpl w:val="E4423858"/>
    <w:lvl w:ilvl="0" w:tplc="982E9C48">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6" w15:restartNumberingAfterBreak="0">
    <w:nsid w:val="57D67628"/>
    <w:multiLevelType w:val="multilevel"/>
    <w:tmpl w:val="4CD4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E83379"/>
    <w:multiLevelType w:val="hybridMultilevel"/>
    <w:tmpl w:val="D338BB5E"/>
    <w:lvl w:ilvl="0" w:tplc="CE82EF24">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8" w15:restartNumberingAfterBreak="0">
    <w:nsid w:val="582E14A2"/>
    <w:multiLevelType w:val="hybridMultilevel"/>
    <w:tmpl w:val="457032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59612410"/>
    <w:multiLevelType w:val="hybridMultilevel"/>
    <w:tmpl w:val="DBBC3BBE"/>
    <w:lvl w:ilvl="0" w:tplc="E19A532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0" w15:restartNumberingAfterBreak="0">
    <w:nsid w:val="5D171442"/>
    <w:multiLevelType w:val="hybridMultilevel"/>
    <w:tmpl w:val="99BC5814"/>
    <w:lvl w:ilvl="0" w:tplc="CE82EF2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1" w15:restartNumberingAfterBreak="0">
    <w:nsid w:val="5E54002D"/>
    <w:multiLevelType w:val="hybridMultilevel"/>
    <w:tmpl w:val="63308302"/>
    <w:lvl w:ilvl="0" w:tplc="4B485698">
      <w:start w:val="1"/>
      <w:numFmt w:val="bullet"/>
      <w:lvlText w:val=""/>
      <w:lvlJc w:val="left"/>
      <w:pPr>
        <w:ind w:left="720" w:hanging="360"/>
      </w:pPr>
      <w:rPr>
        <w:rFonts w:ascii="Wingdings" w:hAnsi="Wing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5F3945E5"/>
    <w:multiLevelType w:val="hybridMultilevel"/>
    <w:tmpl w:val="4644F8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2C86C47"/>
    <w:multiLevelType w:val="hybridMultilevel"/>
    <w:tmpl w:val="61DCCFA0"/>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4" w15:restartNumberingAfterBreak="0">
    <w:nsid w:val="63877DD8"/>
    <w:multiLevelType w:val="hybridMultilevel"/>
    <w:tmpl w:val="EBB63096"/>
    <w:lvl w:ilvl="0" w:tplc="AE22CAEA">
      <w:start w:val="11"/>
      <w:numFmt w:val="bullet"/>
      <w:lvlText w:val="-"/>
      <w:lvlJc w:val="left"/>
      <w:pPr>
        <w:ind w:left="927" w:hanging="360"/>
      </w:pPr>
      <w:rPr>
        <w:rFonts w:ascii="Tahoma" w:eastAsia="Times New Roman" w:hAnsi="Tahoma" w:cs="Tahom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5" w15:restartNumberingAfterBreak="0">
    <w:nsid w:val="63FC10DC"/>
    <w:multiLevelType w:val="hybridMultilevel"/>
    <w:tmpl w:val="CC0EBE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6512255F"/>
    <w:multiLevelType w:val="hybridMultilevel"/>
    <w:tmpl w:val="EFC85C0C"/>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7" w15:restartNumberingAfterBreak="0">
    <w:nsid w:val="668B2C6B"/>
    <w:multiLevelType w:val="hybridMultilevel"/>
    <w:tmpl w:val="70583EF4"/>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8" w15:restartNumberingAfterBreak="0">
    <w:nsid w:val="670919E2"/>
    <w:multiLevelType w:val="hybridMultilevel"/>
    <w:tmpl w:val="AAF4C962"/>
    <w:lvl w:ilvl="0" w:tplc="776E47E0">
      <w:start w:val="1"/>
      <w:numFmt w:val="upperLetter"/>
      <w:lvlText w:val="%1."/>
      <w:lvlJc w:val="left"/>
      <w:pPr>
        <w:ind w:left="856" w:hanging="360"/>
      </w:pPr>
      <w:rPr>
        <w:rFonts w:hint="default"/>
      </w:rPr>
    </w:lvl>
    <w:lvl w:ilvl="1" w:tplc="040C0019" w:tentative="1">
      <w:start w:val="1"/>
      <w:numFmt w:val="lowerLetter"/>
      <w:lvlText w:val="%2."/>
      <w:lvlJc w:val="left"/>
      <w:pPr>
        <w:ind w:left="1576" w:hanging="360"/>
      </w:pPr>
    </w:lvl>
    <w:lvl w:ilvl="2" w:tplc="040C001B" w:tentative="1">
      <w:start w:val="1"/>
      <w:numFmt w:val="lowerRoman"/>
      <w:lvlText w:val="%3."/>
      <w:lvlJc w:val="right"/>
      <w:pPr>
        <w:ind w:left="2296" w:hanging="180"/>
      </w:pPr>
    </w:lvl>
    <w:lvl w:ilvl="3" w:tplc="040C000F" w:tentative="1">
      <w:start w:val="1"/>
      <w:numFmt w:val="decimal"/>
      <w:lvlText w:val="%4."/>
      <w:lvlJc w:val="left"/>
      <w:pPr>
        <w:ind w:left="3016" w:hanging="360"/>
      </w:pPr>
    </w:lvl>
    <w:lvl w:ilvl="4" w:tplc="040C0019" w:tentative="1">
      <w:start w:val="1"/>
      <w:numFmt w:val="lowerLetter"/>
      <w:lvlText w:val="%5."/>
      <w:lvlJc w:val="left"/>
      <w:pPr>
        <w:ind w:left="3736" w:hanging="360"/>
      </w:pPr>
    </w:lvl>
    <w:lvl w:ilvl="5" w:tplc="040C001B" w:tentative="1">
      <w:start w:val="1"/>
      <w:numFmt w:val="lowerRoman"/>
      <w:lvlText w:val="%6."/>
      <w:lvlJc w:val="right"/>
      <w:pPr>
        <w:ind w:left="4456" w:hanging="180"/>
      </w:pPr>
    </w:lvl>
    <w:lvl w:ilvl="6" w:tplc="040C000F" w:tentative="1">
      <w:start w:val="1"/>
      <w:numFmt w:val="decimal"/>
      <w:lvlText w:val="%7."/>
      <w:lvlJc w:val="left"/>
      <w:pPr>
        <w:ind w:left="5176" w:hanging="360"/>
      </w:pPr>
    </w:lvl>
    <w:lvl w:ilvl="7" w:tplc="040C0019" w:tentative="1">
      <w:start w:val="1"/>
      <w:numFmt w:val="lowerLetter"/>
      <w:lvlText w:val="%8."/>
      <w:lvlJc w:val="left"/>
      <w:pPr>
        <w:ind w:left="5896" w:hanging="360"/>
      </w:pPr>
    </w:lvl>
    <w:lvl w:ilvl="8" w:tplc="040C001B" w:tentative="1">
      <w:start w:val="1"/>
      <w:numFmt w:val="lowerRoman"/>
      <w:lvlText w:val="%9."/>
      <w:lvlJc w:val="right"/>
      <w:pPr>
        <w:ind w:left="6616" w:hanging="180"/>
      </w:pPr>
    </w:lvl>
  </w:abstractNum>
  <w:abstractNum w:abstractNumId="109" w15:restartNumberingAfterBreak="0">
    <w:nsid w:val="676605A4"/>
    <w:multiLevelType w:val="hybridMultilevel"/>
    <w:tmpl w:val="6F42CB36"/>
    <w:lvl w:ilvl="0" w:tplc="547473CA">
      <w:start w:val="1"/>
      <w:numFmt w:val="bullet"/>
      <w:lvlText w:val="-"/>
      <w:lvlJc w:val="left"/>
      <w:pPr>
        <w:ind w:left="1068" w:hanging="360"/>
      </w:pPr>
      <w:rPr>
        <w:rFonts w:ascii="Tahoma" w:eastAsia="Times New Roman" w:hAnsi="Tahoma" w:cs="Tahom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0" w15:restartNumberingAfterBreak="0">
    <w:nsid w:val="695C30CE"/>
    <w:multiLevelType w:val="hybridMultilevel"/>
    <w:tmpl w:val="3ECC8388"/>
    <w:lvl w:ilvl="0" w:tplc="5562252E">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1" w15:restartNumberingAfterBreak="0">
    <w:nsid w:val="69D97F7F"/>
    <w:multiLevelType w:val="hybridMultilevel"/>
    <w:tmpl w:val="ACB2B71A"/>
    <w:lvl w:ilvl="0" w:tplc="0E92345A">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9FA7270"/>
    <w:multiLevelType w:val="hybridMultilevel"/>
    <w:tmpl w:val="FFDEA610"/>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3" w15:restartNumberingAfterBreak="0">
    <w:nsid w:val="6A5C197E"/>
    <w:multiLevelType w:val="hybridMultilevel"/>
    <w:tmpl w:val="4A6A3EF4"/>
    <w:lvl w:ilvl="0" w:tplc="CE82EF24">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4" w15:restartNumberingAfterBreak="0">
    <w:nsid w:val="6AA04AD9"/>
    <w:multiLevelType w:val="hybridMultilevel"/>
    <w:tmpl w:val="0F42CAF2"/>
    <w:lvl w:ilvl="0" w:tplc="4EF472B0">
      <w:start w:val="1"/>
      <w:numFmt w:val="decimal"/>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5" w15:restartNumberingAfterBreak="0">
    <w:nsid w:val="6AE51206"/>
    <w:multiLevelType w:val="hybridMultilevel"/>
    <w:tmpl w:val="08EC98B0"/>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6" w15:restartNumberingAfterBreak="0">
    <w:nsid w:val="6AF2190E"/>
    <w:multiLevelType w:val="hybridMultilevel"/>
    <w:tmpl w:val="AD10C6EC"/>
    <w:lvl w:ilvl="0" w:tplc="CE82EF24">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7" w15:restartNumberingAfterBreak="0">
    <w:nsid w:val="6B572935"/>
    <w:multiLevelType w:val="hybridMultilevel"/>
    <w:tmpl w:val="A8D6AF86"/>
    <w:lvl w:ilvl="0" w:tplc="A290DB46">
      <w:numFmt w:val="bullet"/>
      <w:lvlText w:val="-"/>
      <w:lvlJc w:val="left"/>
      <w:pPr>
        <w:ind w:left="1080" w:hanging="360"/>
      </w:pPr>
      <w:rPr>
        <w:rFonts w:ascii="Tahoma" w:eastAsia="Times New Roman" w:hAnsi="Tahoma" w:cs="Tahoma"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8" w15:restartNumberingAfterBreak="0">
    <w:nsid w:val="6CBE044E"/>
    <w:multiLevelType w:val="hybridMultilevel"/>
    <w:tmpl w:val="277AC4D2"/>
    <w:lvl w:ilvl="0" w:tplc="DC8C7CB8">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9" w15:restartNumberingAfterBreak="0">
    <w:nsid w:val="6D825D17"/>
    <w:multiLevelType w:val="hybridMultilevel"/>
    <w:tmpl w:val="0E842C5E"/>
    <w:lvl w:ilvl="0" w:tplc="CE82EF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6DDA1EE4"/>
    <w:multiLevelType w:val="hybridMultilevel"/>
    <w:tmpl w:val="159EB54A"/>
    <w:lvl w:ilvl="0" w:tplc="BC360C7A">
      <w:numFmt w:val="bullet"/>
      <w:lvlText w:val="-"/>
      <w:lvlJc w:val="left"/>
      <w:pPr>
        <w:ind w:left="1788" w:hanging="360"/>
      </w:pPr>
      <w:rPr>
        <w:rFonts w:ascii="Calibri Light" w:eastAsia="Times New Roman" w:hAnsi="Calibri Light" w:cs="Calibri Light"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21" w15:restartNumberingAfterBreak="0">
    <w:nsid w:val="6DE417A3"/>
    <w:multiLevelType w:val="hybridMultilevel"/>
    <w:tmpl w:val="DA7A2D36"/>
    <w:lvl w:ilvl="0" w:tplc="018A6F72">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6EBF74C9"/>
    <w:multiLevelType w:val="hybridMultilevel"/>
    <w:tmpl w:val="28140D90"/>
    <w:lvl w:ilvl="0" w:tplc="C8A85102">
      <w:start w:val="1"/>
      <w:numFmt w:val="upperLetter"/>
      <w:lvlText w:val="%1."/>
      <w:lvlJc w:val="left"/>
      <w:pPr>
        <w:ind w:left="496" w:hanging="360"/>
      </w:pPr>
      <w:rPr>
        <w:rFonts w:hint="default"/>
      </w:rPr>
    </w:lvl>
    <w:lvl w:ilvl="1" w:tplc="040C0019" w:tentative="1">
      <w:start w:val="1"/>
      <w:numFmt w:val="lowerLetter"/>
      <w:lvlText w:val="%2."/>
      <w:lvlJc w:val="left"/>
      <w:pPr>
        <w:ind w:left="1216" w:hanging="360"/>
      </w:pPr>
    </w:lvl>
    <w:lvl w:ilvl="2" w:tplc="040C001B" w:tentative="1">
      <w:start w:val="1"/>
      <w:numFmt w:val="lowerRoman"/>
      <w:lvlText w:val="%3."/>
      <w:lvlJc w:val="right"/>
      <w:pPr>
        <w:ind w:left="1936" w:hanging="180"/>
      </w:pPr>
    </w:lvl>
    <w:lvl w:ilvl="3" w:tplc="040C000F" w:tentative="1">
      <w:start w:val="1"/>
      <w:numFmt w:val="decimal"/>
      <w:lvlText w:val="%4."/>
      <w:lvlJc w:val="left"/>
      <w:pPr>
        <w:ind w:left="2656" w:hanging="360"/>
      </w:pPr>
    </w:lvl>
    <w:lvl w:ilvl="4" w:tplc="040C0019" w:tentative="1">
      <w:start w:val="1"/>
      <w:numFmt w:val="lowerLetter"/>
      <w:lvlText w:val="%5."/>
      <w:lvlJc w:val="left"/>
      <w:pPr>
        <w:ind w:left="3376" w:hanging="360"/>
      </w:pPr>
    </w:lvl>
    <w:lvl w:ilvl="5" w:tplc="040C001B" w:tentative="1">
      <w:start w:val="1"/>
      <w:numFmt w:val="lowerRoman"/>
      <w:lvlText w:val="%6."/>
      <w:lvlJc w:val="right"/>
      <w:pPr>
        <w:ind w:left="4096" w:hanging="180"/>
      </w:pPr>
    </w:lvl>
    <w:lvl w:ilvl="6" w:tplc="040C000F" w:tentative="1">
      <w:start w:val="1"/>
      <w:numFmt w:val="decimal"/>
      <w:lvlText w:val="%7."/>
      <w:lvlJc w:val="left"/>
      <w:pPr>
        <w:ind w:left="4816" w:hanging="360"/>
      </w:pPr>
    </w:lvl>
    <w:lvl w:ilvl="7" w:tplc="040C0019" w:tentative="1">
      <w:start w:val="1"/>
      <w:numFmt w:val="lowerLetter"/>
      <w:lvlText w:val="%8."/>
      <w:lvlJc w:val="left"/>
      <w:pPr>
        <w:ind w:left="5536" w:hanging="360"/>
      </w:pPr>
    </w:lvl>
    <w:lvl w:ilvl="8" w:tplc="040C001B" w:tentative="1">
      <w:start w:val="1"/>
      <w:numFmt w:val="lowerRoman"/>
      <w:lvlText w:val="%9."/>
      <w:lvlJc w:val="right"/>
      <w:pPr>
        <w:ind w:left="6256" w:hanging="180"/>
      </w:pPr>
    </w:lvl>
  </w:abstractNum>
  <w:abstractNum w:abstractNumId="123" w15:restartNumberingAfterBreak="0">
    <w:nsid w:val="6EC12D3C"/>
    <w:multiLevelType w:val="hybridMultilevel"/>
    <w:tmpl w:val="27D8E486"/>
    <w:lvl w:ilvl="0" w:tplc="CE82EF2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4" w15:restartNumberingAfterBreak="0">
    <w:nsid w:val="6FDB68D6"/>
    <w:multiLevelType w:val="hybridMultilevel"/>
    <w:tmpl w:val="3676C264"/>
    <w:lvl w:ilvl="0" w:tplc="5ECAFBBE">
      <w:start w:val="28"/>
      <w:numFmt w:val="bullet"/>
      <w:lvlText w:val="-"/>
      <w:lvlJc w:val="left"/>
      <w:pPr>
        <w:tabs>
          <w:tab w:val="num" w:pos="3312"/>
        </w:tabs>
        <w:ind w:left="3312" w:hanging="360"/>
      </w:pPr>
      <w:rPr>
        <w:rFonts w:ascii="Tahoma" w:eastAsia="Times New Roman" w:hAnsi="Tahoma" w:cs="Tahoma" w:hint="default"/>
      </w:rPr>
    </w:lvl>
    <w:lvl w:ilvl="1" w:tplc="040C0003" w:tentative="1">
      <w:start w:val="1"/>
      <w:numFmt w:val="bullet"/>
      <w:lvlText w:val="o"/>
      <w:lvlJc w:val="left"/>
      <w:pPr>
        <w:tabs>
          <w:tab w:val="num" w:pos="4032"/>
        </w:tabs>
        <w:ind w:left="4032" w:hanging="360"/>
      </w:pPr>
      <w:rPr>
        <w:rFonts w:ascii="Courier New" w:hAnsi="Courier New" w:cs="Courier New" w:hint="default"/>
      </w:rPr>
    </w:lvl>
    <w:lvl w:ilvl="2" w:tplc="040C0005" w:tentative="1">
      <w:start w:val="1"/>
      <w:numFmt w:val="bullet"/>
      <w:lvlText w:val=""/>
      <w:lvlJc w:val="left"/>
      <w:pPr>
        <w:tabs>
          <w:tab w:val="num" w:pos="4752"/>
        </w:tabs>
        <w:ind w:left="4752" w:hanging="360"/>
      </w:pPr>
      <w:rPr>
        <w:rFonts w:ascii="Wingdings" w:hAnsi="Wingdings" w:hint="default"/>
      </w:rPr>
    </w:lvl>
    <w:lvl w:ilvl="3" w:tplc="040C0001" w:tentative="1">
      <w:start w:val="1"/>
      <w:numFmt w:val="bullet"/>
      <w:lvlText w:val=""/>
      <w:lvlJc w:val="left"/>
      <w:pPr>
        <w:tabs>
          <w:tab w:val="num" w:pos="5472"/>
        </w:tabs>
        <w:ind w:left="5472" w:hanging="360"/>
      </w:pPr>
      <w:rPr>
        <w:rFonts w:ascii="Symbol" w:hAnsi="Symbol" w:hint="default"/>
      </w:rPr>
    </w:lvl>
    <w:lvl w:ilvl="4" w:tplc="040C0003" w:tentative="1">
      <w:start w:val="1"/>
      <w:numFmt w:val="bullet"/>
      <w:lvlText w:val="o"/>
      <w:lvlJc w:val="left"/>
      <w:pPr>
        <w:tabs>
          <w:tab w:val="num" w:pos="6192"/>
        </w:tabs>
        <w:ind w:left="6192" w:hanging="360"/>
      </w:pPr>
      <w:rPr>
        <w:rFonts w:ascii="Courier New" w:hAnsi="Courier New" w:cs="Courier New" w:hint="default"/>
      </w:rPr>
    </w:lvl>
    <w:lvl w:ilvl="5" w:tplc="040C0005" w:tentative="1">
      <w:start w:val="1"/>
      <w:numFmt w:val="bullet"/>
      <w:lvlText w:val=""/>
      <w:lvlJc w:val="left"/>
      <w:pPr>
        <w:tabs>
          <w:tab w:val="num" w:pos="6912"/>
        </w:tabs>
        <w:ind w:left="6912" w:hanging="360"/>
      </w:pPr>
      <w:rPr>
        <w:rFonts w:ascii="Wingdings" w:hAnsi="Wingdings" w:hint="default"/>
      </w:rPr>
    </w:lvl>
    <w:lvl w:ilvl="6" w:tplc="040C0001" w:tentative="1">
      <w:start w:val="1"/>
      <w:numFmt w:val="bullet"/>
      <w:lvlText w:val=""/>
      <w:lvlJc w:val="left"/>
      <w:pPr>
        <w:tabs>
          <w:tab w:val="num" w:pos="7632"/>
        </w:tabs>
        <w:ind w:left="7632" w:hanging="360"/>
      </w:pPr>
      <w:rPr>
        <w:rFonts w:ascii="Symbol" w:hAnsi="Symbol" w:hint="default"/>
      </w:rPr>
    </w:lvl>
    <w:lvl w:ilvl="7" w:tplc="040C0003" w:tentative="1">
      <w:start w:val="1"/>
      <w:numFmt w:val="bullet"/>
      <w:lvlText w:val="o"/>
      <w:lvlJc w:val="left"/>
      <w:pPr>
        <w:tabs>
          <w:tab w:val="num" w:pos="8352"/>
        </w:tabs>
        <w:ind w:left="8352" w:hanging="360"/>
      </w:pPr>
      <w:rPr>
        <w:rFonts w:ascii="Courier New" w:hAnsi="Courier New" w:cs="Courier New" w:hint="default"/>
      </w:rPr>
    </w:lvl>
    <w:lvl w:ilvl="8" w:tplc="040C0005" w:tentative="1">
      <w:start w:val="1"/>
      <w:numFmt w:val="bullet"/>
      <w:lvlText w:val=""/>
      <w:lvlJc w:val="left"/>
      <w:pPr>
        <w:tabs>
          <w:tab w:val="num" w:pos="9072"/>
        </w:tabs>
        <w:ind w:left="9072" w:hanging="360"/>
      </w:pPr>
      <w:rPr>
        <w:rFonts w:ascii="Wingdings" w:hAnsi="Wingdings" w:hint="default"/>
      </w:rPr>
    </w:lvl>
  </w:abstractNum>
  <w:abstractNum w:abstractNumId="125" w15:restartNumberingAfterBreak="0">
    <w:nsid w:val="70787669"/>
    <w:multiLevelType w:val="hybridMultilevel"/>
    <w:tmpl w:val="E2CADD20"/>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6" w15:restartNumberingAfterBreak="0">
    <w:nsid w:val="721555E9"/>
    <w:multiLevelType w:val="multilevel"/>
    <w:tmpl w:val="2164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27A0440"/>
    <w:multiLevelType w:val="hybridMultilevel"/>
    <w:tmpl w:val="5A643492"/>
    <w:lvl w:ilvl="0" w:tplc="CE82EF2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8" w15:restartNumberingAfterBreak="0">
    <w:nsid w:val="7302750F"/>
    <w:multiLevelType w:val="hybridMultilevel"/>
    <w:tmpl w:val="282EF604"/>
    <w:lvl w:ilvl="0" w:tplc="CE82EF24">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29" w15:restartNumberingAfterBreak="0">
    <w:nsid w:val="74D445F2"/>
    <w:multiLevelType w:val="hybridMultilevel"/>
    <w:tmpl w:val="B73AA578"/>
    <w:lvl w:ilvl="0" w:tplc="3522CA84">
      <w:start w:val="1"/>
      <w:numFmt w:val="low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30" w15:restartNumberingAfterBreak="0">
    <w:nsid w:val="74D862B1"/>
    <w:multiLevelType w:val="hybridMultilevel"/>
    <w:tmpl w:val="7E947E98"/>
    <w:lvl w:ilvl="0" w:tplc="19E84856">
      <w:start w:val="3"/>
      <w:numFmt w:val="bullet"/>
      <w:lvlText w:val="-"/>
      <w:lvlJc w:val="left"/>
      <w:pPr>
        <w:ind w:left="1068" w:hanging="360"/>
      </w:pPr>
      <w:rPr>
        <w:rFonts w:ascii="Calibri Light" w:eastAsia="Times New Roman"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1" w15:restartNumberingAfterBreak="0">
    <w:nsid w:val="786B71E3"/>
    <w:multiLevelType w:val="multilevel"/>
    <w:tmpl w:val="9F7E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A195371"/>
    <w:multiLevelType w:val="hybridMultilevel"/>
    <w:tmpl w:val="392A53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15:restartNumberingAfterBreak="0">
    <w:nsid w:val="7A7E1665"/>
    <w:multiLevelType w:val="hybridMultilevel"/>
    <w:tmpl w:val="8648DBD4"/>
    <w:lvl w:ilvl="0" w:tplc="CE82EF24">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4" w15:restartNumberingAfterBreak="0">
    <w:nsid w:val="7BA416FA"/>
    <w:multiLevelType w:val="multilevel"/>
    <w:tmpl w:val="C58C1542"/>
    <w:lvl w:ilvl="0">
      <w:start w:val="1"/>
      <w:numFmt w:val="decimal"/>
      <w:lvlText w:val="%1."/>
      <w:lvlJc w:val="left"/>
      <w:pPr>
        <w:ind w:left="1068" w:hanging="360"/>
      </w:pPr>
      <w:rPr>
        <w:rFonts w:ascii="Calibri Light" w:eastAsia="Times New Roman" w:hAnsi="Calibri Light" w:cs="Calibri Ligh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35" w15:restartNumberingAfterBreak="0">
    <w:nsid w:val="7C0F118D"/>
    <w:multiLevelType w:val="hybridMultilevel"/>
    <w:tmpl w:val="D32E41D6"/>
    <w:lvl w:ilvl="0" w:tplc="CE82EF24">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6" w15:restartNumberingAfterBreak="0">
    <w:nsid w:val="7C36059A"/>
    <w:multiLevelType w:val="hybridMultilevel"/>
    <w:tmpl w:val="6C68710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15:restartNumberingAfterBreak="0">
    <w:nsid w:val="7C6E6887"/>
    <w:multiLevelType w:val="hybridMultilevel"/>
    <w:tmpl w:val="C024D95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8" w15:restartNumberingAfterBreak="0">
    <w:nsid w:val="7DDB1E71"/>
    <w:multiLevelType w:val="hybridMultilevel"/>
    <w:tmpl w:val="F48AF40E"/>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9" w15:restartNumberingAfterBreak="0">
    <w:nsid w:val="7E5D0F5C"/>
    <w:multiLevelType w:val="hybridMultilevel"/>
    <w:tmpl w:val="F1C2285C"/>
    <w:lvl w:ilvl="0" w:tplc="CE82EF24">
      <w:start w:val="1"/>
      <w:numFmt w:val="bullet"/>
      <w:lvlText w:val=""/>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40" w15:restartNumberingAfterBreak="0">
    <w:nsid w:val="7ED208E2"/>
    <w:multiLevelType w:val="hybridMultilevel"/>
    <w:tmpl w:val="DF4E52AC"/>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1" w15:restartNumberingAfterBreak="0">
    <w:nsid w:val="7F7E60EF"/>
    <w:multiLevelType w:val="hybridMultilevel"/>
    <w:tmpl w:val="37FAE396"/>
    <w:lvl w:ilvl="0" w:tplc="C62C18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76759356">
    <w:abstractNumId w:val="124"/>
  </w:num>
  <w:num w:numId="2" w16cid:durableId="1864898196">
    <w:abstractNumId w:val="52"/>
  </w:num>
  <w:num w:numId="3" w16cid:durableId="1766420312">
    <w:abstractNumId w:val="121"/>
  </w:num>
  <w:num w:numId="4" w16cid:durableId="1697927687">
    <w:abstractNumId w:val="111"/>
  </w:num>
  <w:num w:numId="5" w16cid:durableId="493301690">
    <w:abstractNumId w:val="71"/>
  </w:num>
  <w:num w:numId="6" w16cid:durableId="504629955">
    <w:abstractNumId w:val="94"/>
  </w:num>
  <w:num w:numId="7" w16cid:durableId="87582683">
    <w:abstractNumId w:val="40"/>
  </w:num>
  <w:num w:numId="8" w16cid:durableId="208302807">
    <w:abstractNumId w:val="79"/>
  </w:num>
  <w:num w:numId="9" w16cid:durableId="66342312">
    <w:abstractNumId w:val="102"/>
  </w:num>
  <w:num w:numId="10" w16cid:durableId="1932276531">
    <w:abstractNumId w:val="14"/>
  </w:num>
  <w:num w:numId="11" w16cid:durableId="1974359734">
    <w:abstractNumId w:val="24"/>
  </w:num>
  <w:num w:numId="12" w16cid:durableId="1189873729">
    <w:abstractNumId w:val="117"/>
  </w:num>
  <w:num w:numId="13" w16cid:durableId="1504928034">
    <w:abstractNumId w:val="114"/>
  </w:num>
  <w:num w:numId="14" w16cid:durableId="450511514">
    <w:abstractNumId w:val="63"/>
  </w:num>
  <w:num w:numId="15" w16cid:durableId="1495949317">
    <w:abstractNumId w:val="66"/>
  </w:num>
  <w:num w:numId="16" w16cid:durableId="1607301604">
    <w:abstractNumId w:val="27"/>
  </w:num>
  <w:num w:numId="17" w16cid:durableId="2104908894">
    <w:abstractNumId w:val="104"/>
  </w:num>
  <w:num w:numId="18" w16cid:durableId="1074277145">
    <w:abstractNumId w:val="6"/>
  </w:num>
  <w:num w:numId="19" w16cid:durableId="111020018">
    <w:abstractNumId w:val="101"/>
  </w:num>
  <w:num w:numId="20" w16cid:durableId="1899901674">
    <w:abstractNumId w:val="134"/>
  </w:num>
  <w:num w:numId="21" w16cid:durableId="1726248173">
    <w:abstractNumId w:val="109"/>
  </w:num>
  <w:num w:numId="22" w16cid:durableId="145317308">
    <w:abstractNumId w:val="4"/>
  </w:num>
  <w:num w:numId="23" w16cid:durableId="884676833">
    <w:abstractNumId w:val="140"/>
  </w:num>
  <w:num w:numId="24" w16cid:durableId="613679508">
    <w:abstractNumId w:val="92"/>
  </w:num>
  <w:num w:numId="25" w16cid:durableId="996614588">
    <w:abstractNumId w:val="87"/>
  </w:num>
  <w:num w:numId="26" w16cid:durableId="1356538960">
    <w:abstractNumId w:val="17"/>
  </w:num>
  <w:num w:numId="27" w16cid:durableId="1505587081">
    <w:abstractNumId w:val="122"/>
  </w:num>
  <w:num w:numId="28" w16cid:durableId="936600467">
    <w:abstractNumId w:val="108"/>
  </w:num>
  <w:num w:numId="29" w16cid:durableId="981424135">
    <w:abstractNumId w:val="54"/>
  </w:num>
  <w:num w:numId="30" w16cid:durableId="1479810497">
    <w:abstractNumId w:val="38"/>
  </w:num>
  <w:num w:numId="31" w16cid:durableId="910039115">
    <w:abstractNumId w:val="37"/>
  </w:num>
  <w:num w:numId="32" w16cid:durableId="790396622">
    <w:abstractNumId w:val="19"/>
  </w:num>
  <w:num w:numId="33" w16cid:durableId="2011905615">
    <w:abstractNumId w:val="131"/>
  </w:num>
  <w:num w:numId="34" w16cid:durableId="738137191">
    <w:abstractNumId w:val="56"/>
  </w:num>
  <w:num w:numId="35" w16cid:durableId="1843273977">
    <w:abstractNumId w:val="33"/>
  </w:num>
  <w:num w:numId="36" w16cid:durableId="836924948">
    <w:abstractNumId w:val="135"/>
  </w:num>
  <w:num w:numId="37" w16cid:durableId="1015621056">
    <w:abstractNumId w:val="123"/>
  </w:num>
  <w:num w:numId="38" w16cid:durableId="1764645148">
    <w:abstractNumId w:val="15"/>
  </w:num>
  <w:num w:numId="39" w16cid:durableId="1572039620">
    <w:abstractNumId w:val="86"/>
  </w:num>
  <w:num w:numId="40" w16cid:durableId="226915254">
    <w:abstractNumId w:val="88"/>
  </w:num>
  <w:num w:numId="41" w16cid:durableId="1607272911">
    <w:abstractNumId w:val="73"/>
  </w:num>
  <w:num w:numId="42" w16cid:durableId="1895458802">
    <w:abstractNumId w:val="74"/>
  </w:num>
  <w:num w:numId="43" w16cid:durableId="114644215">
    <w:abstractNumId w:val="96"/>
  </w:num>
  <w:num w:numId="44" w16cid:durableId="1510146275">
    <w:abstractNumId w:val="12"/>
  </w:num>
  <w:num w:numId="45" w16cid:durableId="755323120">
    <w:abstractNumId w:val="43"/>
  </w:num>
  <w:num w:numId="46" w16cid:durableId="1082221135">
    <w:abstractNumId w:val="32"/>
  </w:num>
  <w:num w:numId="47" w16cid:durableId="1256667863">
    <w:abstractNumId w:val="78"/>
  </w:num>
  <w:num w:numId="48" w16cid:durableId="362174865">
    <w:abstractNumId w:val="130"/>
  </w:num>
  <w:num w:numId="49" w16cid:durableId="1455054431">
    <w:abstractNumId w:val="85"/>
  </w:num>
  <w:num w:numId="50" w16cid:durableId="636841786">
    <w:abstractNumId w:val="10"/>
  </w:num>
  <w:num w:numId="51" w16cid:durableId="1556818127">
    <w:abstractNumId w:val="57"/>
  </w:num>
  <w:num w:numId="52" w16cid:durableId="944926413">
    <w:abstractNumId w:val="93"/>
  </w:num>
  <w:num w:numId="53" w16cid:durableId="1874027566">
    <w:abstractNumId w:val="106"/>
  </w:num>
  <w:num w:numId="54" w16cid:durableId="2053260835">
    <w:abstractNumId w:val="95"/>
  </w:num>
  <w:num w:numId="55" w16cid:durableId="2060320898">
    <w:abstractNumId w:val="39"/>
  </w:num>
  <w:num w:numId="56" w16cid:durableId="625084971">
    <w:abstractNumId w:val="91"/>
  </w:num>
  <w:num w:numId="57" w16cid:durableId="1262224246">
    <w:abstractNumId w:val="53"/>
  </w:num>
  <w:num w:numId="58" w16cid:durableId="2099209348">
    <w:abstractNumId w:val="137"/>
  </w:num>
  <w:num w:numId="59" w16cid:durableId="1976906157">
    <w:abstractNumId w:val="125"/>
  </w:num>
  <w:num w:numId="60" w16cid:durableId="1941404938">
    <w:abstractNumId w:val="127"/>
  </w:num>
  <w:num w:numId="61" w16cid:durableId="1119301542">
    <w:abstractNumId w:val="45"/>
  </w:num>
  <w:num w:numId="62" w16cid:durableId="805776042">
    <w:abstractNumId w:val="61"/>
  </w:num>
  <w:num w:numId="63" w16cid:durableId="1971353481">
    <w:abstractNumId w:val="120"/>
  </w:num>
  <w:num w:numId="64" w16cid:durableId="275216436">
    <w:abstractNumId w:val="100"/>
  </w:num>
  <w:num w:numId="65" w16cid:durableId="1163665551">
    <w:abstractNumId w:val="25"/>
  </w:num>
  <w:num w:numId="66" w16cid:durableId="1284768481">
    <w:abstractNumId w:val="107"/>
  </w:num>
  <w:num w:numId="67" w16cid:durableId="870919429">
    <w:abstractNumId w:val="75"/>
  </w:num>
  <w:num w:numId="68" w16cid:durableId="1636252384">
    <w:abstractNumId w:val="51"/>
  </w:num>
  <w:num w:numId="69" w16cid:durableId="1635331773">
    <w:abstractNumId w:val="9"/>
  </w:num>
  <w:num w:numId="70" w16cid:durableId="991984389">
    <w:abstractNumId w:val="68"/>
  </w:num>
  <w:num w:numId="71" w16cid:durableId="852065356">
    <w:abstractNumId w:val="18"/>
  </w:num>
  <w:num w:numId="72" w16cid:durableId="965353463">
    <w:abstractNumId w:val="128"/>
  </w:num>
  <w:num w:numId="73" w16cid:durableId="167914528">
    <w:abstractNumId w:val="103"/>
  </w:num>
  <w:num w:numId="74" w16cid:durableId="82534189">
    <w:abstractNumId w:val="77"/>
  </w:num>
  <w:num w:numId="75" w16cid:durableId="238757072">
    <w:abstractNumId w:val="112"/>
  </w:num>
  <w:num w:numId="76" w16cid:durableId="1804039597">
    <w:abstractNumId w:val="44"/>
  </w:num>
  <w:num w:numId="77" w16cid:durableId="1129082079">
    <w:abstractNumId w:val="139"/>
  </w:num>
  <w:num w:numId="78" w16cid:durableId="1712462351">
    <w:abstractNumId w:val="97"/>
  </w:num>
  <w:num w:numId="79" w16cid:durableId="1735855226">
    <w:abstractNumId w:val="46"/>
  </w:num>
  <w:num w:numId="80" w16cid:durableId="1371301936">
    <w:abstractNumId w:val="84"/>
  </w:num>
  <w:num w:numId="81" w16cid:durableId="1470827551">
    <w:abstractNumId w:val="41"/>
  </w:num>
  <w:num w:numId="82" w16cid:durableId="888882126">
    <w:abstractNumId w:val="16"/>
  </w:num>
  <w:num w:numId="83" w16cid:durableId="2030834925">
    <w:abstractNumId w:val="58"/>
  </w:num>
  <w:num w:numId="84" w16cid:durableId="2137868541">
    <w:abstractNumId w:val="65"/>
  </w:num>
  <w:num w:numId="85" w16cid:durableId="1386834762">
    <w:abstractNumId w:val="83"/>
  </w:num>
  <w:num w:numId="86" w16cid:durableId="1406754987">
    <w:abstractNumId w:val="36"/>
  </w:num>
  <w:num w:numId="87" w16cid:durableId="1037122734">
    <w:abstractNumId w:val="110"/>
  </w:num>
  <w:num w:numId="88" w16cid:durableId="479080826">
    <w:abstractNumId w:val="67"/>
  </w:num>
  <w:num w:numId="89" w16cid:durableId="1556354250">
    <w:abstractNumId w:val="138"/>
  </w:num>
  <w:num w:numId="90" w16cid:durableId="1227372699">
    <w:abstractNumId w:val="141"/>
  </w:num>
  <w:num w:numId="91" w16cid:durableId="1073091289">
    <w:abstractNumId w:val="136"/>
  </w:num>
  <w:num w:numId="92" w16cid:durableId="1220246737">
    <w:abstractNumId w:val="132"/>
  </w:num>
  <w:num w:numId="93" w16cid:durableId="989558471">
    <w:abstractNumId w:val="5"/>
  </w:num>
  <w:num w:numId="94" w16cid:durableId="301272789">
    <w:abstractNumId w:val="7"/>
  </w:num>
  <w:num w:numId="95" w16cid:durableId="612906245">
    <w:abstractNumId w:val="31"/>
  </w:num>
  <w:num w:numId="96" w16cid:durableId="1032917779">
    <w:abstractNumId w:val="98"/>
  </w:num>
  <w:num w:numId="97" w16cid:durableId="2111973481">
    <w:abstractNumId w:val="55"/>
  </w:num>
  <w:num w:numId="98" w16cid:durableId="2064719224">
    <w:abstractNumId w:val="13"/>
  </w:num>
  <w:num w:numId="99" w16cid:durableId="1290863730">
    <w:abstractNumId w:val="82"/>
  </w:num>
  <w:num w:numId="100" w16cid:durableId="816804493">
    <w:abstractNumId w:val="35"/>
  </w:num>
  <w:num w:numId="101" w16cid:durableId="1853958028">
    <w:abstractNumId w:val="72"/>
  </w:num>
  <w:num w:numId="102" w16cid:durableId="1913200810">
    <w:abstractNumId w:val="62"/>
  </w:num>
  <w:num w:numId="103" w16cid:durableId="1214733013">
    <w:abstractNumId w:val="11"/>
  </w:num>
  <w:num w:numId="104" w16cid:durableId="2043507256">
    <w:abstractNumId w:val="64"/>
  </w:num>
  <w:num w:numId="105" w16cid:durableId="557281529">
    <w:abstractNumId w:val="115"/>
  </w:num>
  <w:num w:numId="106" w16cid:durableId="1058631638">
    <w:abstractNumId w:val="89"/>
  </w:num>
  <w:num w:numId="107" w16cid:durableId="584651143">
    <w:abstractNumId w:val="0"/>
  </w:num>
  <w:num w:numId="108" w16cid:durableId="755054653">
    <w:abstractNumId w:val="26"/>
  </w:num>
  <w:num w:numId="109" w16cid:durableId="1156648059">
    <w:abstractNumId w:val="126"/>
  </w:num>
  <w:num w:numId="110" w16cid:durableId="91167583">
    <w:abstractNumId w:val="30"/>
  </w:num>
  <w:num w:numId="111" w16cid:durableId="1419905168">
    <w:abstractNumId w:val="1"/>
  </w:num>
  <w:num w:numId="112" w16cid:durableId="1061051939">
    <w:abstractNumId w:val="48"/>
  </w:num>
  <w:num w:numId="113" w16cid:durableId="692071057">
    <w:abstractNumId w:val="90"/>
  </w:num>
  <w:num w:numId="114" w16cid:durableId="752511655">
    <w:abstractNumId w:val="129"/>
  </w:num>
  <w:num w:numId="115" w16cid:durableId="1395397839">
    <w:abstractNumId w:val="99"/>
  </w:num>
  <w:num w:numId="116" w16cid:durableId="147400595">
    <w:abstractNumId w:val="76"/>
  </w:num>
  <w:num w:numId="117" w16cid:durableId="2107654654">
    <w:abstractNumId w:val="118"/>
  </w:num>
  <w:num w:numId="118" w16cid:durableId="7097735">
    <w:abstractNumId w:val="70"/>
  </w:num>
  <w:num w:numId="119" w16cid:durableId="1937132398">
    <w:abstractNumId w:val="2"/>
  </w:num>
  <w:num w:numId="120" w16cid:durableId="105585087">
    <w:abstractNumId w:val="23"/>
  </w:num>
  <w:num w:numId="121" w16cid:durableId="1773938873">
    <w:abstractNumId w:val="113"/>
  </w:num>
  <w:num w:numId="122" w16cid:durableId="1867017687">
    <w:abstractNumId w:val="119"/>
  </w:num>
  <w:num w:numId="123" w16cid:durableId="537548540">
    <w:abstractNumId w:val="69"/>
  </w:num>
  <w:num w:numId="124" w16cid:durableId="1232733550">
    <w:abstractNumId w:val="50"/>
  </w:num>
  <w:num w:numId="125" w16cid:durableId="221916118">
    <w:abstractNumId w:val="80"/>
  </w:num>
  <w:num w:numId="126" w16cid:durableId="1456213363">
    <w:abstractNumId w:val="49"/>
  </w:num>
  <w:num w:numId="127" w16cid:durableId="685598030">
    <w:abstractNumId w:val="59"/>
  </w:num>
  <w:num w:numId="128" w16cid:durableId="1938563374">
    <w:abstractNumId w:val="8"/>
  </w:num>
  <w:num w:numId="129" w16cid:durableId="832835570">
    <w:abstractNumId w:val="116"/>
  </w:num>
  <w:num w:numId="130" w16cid:durableId="1341539229">
    <w:abstractNumId w:val="20"/>
  </w:num>
  <w:num w:numId="131" w16cid:durableId="539323550">
    <w:abstractNumId w:val="42"/>
  </w:num>
  <w:num w:numId="132" w16cid:durableId="1599406275">
    <w:abstractNumId w:val="34"/>
  </w:num>
  <w:num w:numId="133" w16cid:durableId="1496798125">
    <w:abstractNumId w:val="105"/>
  </w:num>
  <w:num w:numId="134" w16cid:durableId="1111898979">
    <w:abstractNumId w:val="29"/>
  </w:num>
  <w:num w:numId="135" w16cid:durableId="741759854">
    <w:abstractNumId w:val="28"/>
  </w:num>
  <w:num w:numId="136" w16cid:durableId="538707028">
    <w:abstractNumId w:val="60"/>
  </w:num>
  <w:num w:numId="137" w16cid:durableId="1560284342">
    <w:abstractNumId w:val="22"/>
  </w:num>
  <w:num w:numId="138" w16cid:durableId="2088766191">
    <w:abstractNumId w:val="47"/>
  </w:num>
  <w:num w:numId="139" w16cid:durableId="294215977">
    <w:abstractNumId w:val="21"/>
  </w:num>
  <w:num w:numId="140" w16cid:durableId="1137146223">
    <w:abstractNumId w:val="133"/>
  </w:num>
  <w:num w:numId="141" w16cid:durableId="1135834585">
    <w:abstractNumId w:val="81"/>
  </w:num>
  <w:num w:numId="142" w16cid:durableId="2015764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2"/>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 w:val="DOCUMENT"/>
    <w:docVar w:name="INI" w:val="C:\Windows\redwin.ini"/>
  </w:docVars>
  <w:rsids>
    <w:rsidRoot w:val="00A03C06"/>
    <w:rsid w:val="0000128F"/>
    <w:rsid w:val="00020F31"/>
    <w:rsid w:val="00025C45"/>
    <w:rsid w:val="00033398"/>
    <w:rsid w:val="000468C8"/>
    <w:rsid w:val="00055C6D"/>
    <w:rsid w:val="000573BC"/>
    <w:rsid w:val="000602A8"/>
    <w:rsid w:val="0006243E"/>
    <w:rsid w:val="00063B98"/>
    <w:rsid w:val="00067038"/>
    <w:rsid w:val="000675CD"/>
    <w:rsid w:val="000704E1"/>
    <w:rsid w:val="000845A6"/>
    <w:rsid w:val="00090E37"/>
    <w:rsid w:val="0009115C"/>
    <w:rsid w:val="00093967"/>
    <w:rsid w:val="000A0CD9"/>
    <w:rsid w:val="000B746E"/>
    <w:rsid w:val="000C4614"/>
    <w:rsid w:val="000C7259"/>
    <w:rsid w:val="000C7ECA"/>
    <w:rsid w:val="000D2960"/>
    <w:rsid w:val="000D4249"/>
    <w:rsid w:val="000E4134"/>
    <w:rsid w:val="000E4E00"/>
    <w:rsid w:val="000E76F5"/>
    <w:rsid w:val="000F4226"/>
    <w:rsid w:val="000F6373"/>
    <w:rsid w:val="000F72BD"/>
    <w:rsid w:val="00102A63"/>
    <w:rsid w:val="00104B92"/>
    <w:rsid w:val="001068D2"/>
    <w:rsid w:val="00117C55"/>
    <w:rsid w:val="001261AA"/>
    <w:rsid w:val="00136F89"/>
    <w:rsid w:val="00137837"/>
    <w:rsid w:val="00137B26"/>
    <w:rsid w:val="0014197C"/>
    <w:rsid w:val="00144D5B"/>
    <w:rsid w:val="0015146D"/>
    <w:rsid w:val="001562F5"/>
    <w:rsid w:val="00157947"/>
    <w:rsid w:val="00172043"/>
    <w:rsid w:val="00177577"/>
    <w:rsid w:val="001800E3"/>
    <w:rsid w:val="00182893"/>
    <w:rsid w:val="0018367D"/>
    <w:rsid w:val="00194505"/>
    <w:rsid w:val="00196988"/>
    <w:rsid w:val="001A645D"/>
    <w:rsid w:val="001B0775"/>
    <w:rsid w:val="001B3AA6"/>
    <w:rsid w:val="001B56A4"/>
    <w:rsid w:val="001B60DD"/>
    <w:rsid w:val="001D24CD"/>
    <w:rsid w:val="001E4AB1"/>
    <w:rsid w:val="001E614F"/>
    <w:rsid w:val="001F1ADB"/>
    <w:rsid w:val="001F1D6F"/>
    <w:rsid w:val="001F5010"/>
    <w:rsid w:val="001F53D2"/>
    <w:rsid w:val="00213BF2"/>
    <w:rsid w:val="00213F52"/>
    <w:rsid w:val="00215F22"/>
    <w:rsid w:val="00217E80"/>
    <w:rsid w:val="00236088"/>
    <w:rsid w:val="00242A7B"/>
    <w:rsid w:val="00250DC4"/>
    <w:rsid w:val="00261715"/>
    <w:rsid w:val="00272C05"/>
    <w:rsid w:val="002810B3"/>
    <w:rsid w:val="00282B2F"/>
    <w:rsid w:val="00290CEB"/>
    <w:rsid w:val="00292143"/>
    <w:rsid w:val="002A3F8E"/>
    <w:rsid w:val="002A42C1"/>
    <w:rsid w:val="002A7898"/>
    <w:rsid w:val="002B3EF8"/>
    <w:rsid w:val="002B70F5"/>
    <w:rsid w:val="002B7843"/>
    <w:rsid w:val="002C1193"/>
    <w:rsid w:val="002C61BE"/>
    <w:rsid w:val="002D1D69"/>
    <w:rsid w:val="002D54DD"/>
    <w:rsid w:val="002D56B7"/>
    <w:rsid w:val="002D57BF"/>
    <w:rsid w:val="002E557C"/>
    <w:rsid w:val="002F0B19"/>
    <w:rsid w:val="002F3F5B"/>
    <w:rsid w:val="002F51B8"/>
    <w:rsid w:val="002F65A4"/>
    <w:rsid w:val="002F7975"/>
    <w:rsid w:val="0030224B"/>
    <w:rsid w:val="00303A51"/>
    <w:rsid w:val="00306B06"/>
    <w:rsid w:val="003278FD"/>
    <w:rsid w:val="00327D97"/>
    <w:rsid w:val="00331E49"/>
    <w:rsid w:val="00332245"/>
    <w:rsid w:val="003356A5"/>
    <w:rsid w:val="00341096"/>
    <w:rsid w:val="003430BD"/>
    <w:rsid w:val="00343F0F"/>
    <w:rsid w:val="00352C00"/>
    <w:rsid w:val="003629E3"/>
    <w:rsid w:val="00363957"/>
    <w:rsid w:val="0037028A"/>
    <w:rsid w:val="00370933"/>
    <w:rsid w:val="00384DDE"/>
    <w:rsid w:val="00386BD4"/>
    <w:rsid w:val="00386F9A"/>
    <w:rsid w:val="00387107"/>
    <w:rsid w:val="0038767A"/>
    <w:rsid w:val="00393A3C"/>
    <w:rsid w:val="003977EB"/>
    <w:rsid w:val="003A2298"/>
    <w:rsid w:val="003B061D"/>
    <w:rsid w:val="003B1F84"/>
    <w:rsid w:val="003B2FB6"/>
    <w:rsid w:val="003B6296"/>
    <w:rsid w:val="003C42C4"/>
    <w:rsid w:val="003C4B16"/>
    <w:rsid w:val="003C53A2"/>
    <w:rsid w:val="003D1555"/>
    <w:rsid w:val="003F4650"/>
    <w:rsid w:val="003F5219"/>
    <w:rsid w:val="003F6CD3"/>
    <w:rsid w:val="00400094"/>
    <w:rsid w:val="00401629"/>
    <w:rsid w:val="004028F5"/>
    <w:rsid w:val="00413738"/>
    <w:rsid w:val="00416E13"/>
    <w:rsid w:val="004217C6"/>
    <w:rsid w:val="00427F45"/>
    <w:rsid w:val="00430544"/>
    <w:rsid w:val="00431F84"/>
    <w:rsid w:val="00437F9B"/>
    <w:rsid w:val="00443977"/>
    <w:rsid w:val="004455B1"/>
    <w:rsid w:val="00450C9E"/>
    <w:rsid w:val="00453530"/>
    <w:rsid w:val="00453DD5"/>
    <w:rsid w:val="00454090"/>
    <w:rsid w:val="00457960"/>
    <w:rsid w:val="004579B8"/>
    <w:rsid w:val="00462B65"/>
    <w:rsid w:val="00463A32"/>
    <w:rsid w:val="00473EEA"/>
    <w:rsid w:val="004779A7"/>
    <w:rsid w:val="00494BA0"/>
    <w:rsid w:val="00495867"/>
    <w:rsid w:val="00495C13"/>
    <w:rsid w:val="00496A9B"/>
    <w:rsid w:val="004A36D7"/>
    <w:rsid w:val="004A374A"/>
    <w:rsid w:val="004A7E35"/>
    <w:rsid w:val="004B26A5"/>
    <w:rsid w:val="004B27CE"/>
    <w:rsid w:val="004B6870"/>
    <w:rsid w:val="004C37AA"/>
    <w:rsid w:val="004C3B71"/>
    <w:rsid w:val="004C6FF0"/>
    <w:rsid w:val="004E5A8E"/>
    <w:rsid w:val="004E5BE9"/>
    <w:rsid w:val="004F50B2"/>
    <w:rsid w:val="004F7255"/>
    <w:rsid w:val="00502868"/>
    <w:rsid w:val="00503741"/>
    <w:rsid w:val="0050625F"/>
    <w:rsid w:val="005128B8"/>
    <w:rsid w:val="00515163"/>
    <w:rsid w:val="0052253C"/>
    <w:rsid w:val="0052283D"/>
    <w:rsid w:val="005337F9"/>
    <w:rsid w:val="00535D20"/>
    <w:rsid w:val="005439A2"/>
    <w:rsid w:val="00543FD6"/>
    <w:rsid w:val="00546AA6"/>
    <w:rsid w:val="00551AD5"/>
    <w:rsid w:val="005556BE"/>
    <w:rsid w:val="00555DD5"/>
    <w:rsid w:val="005666DE"/>
    <w:rsid w:val="00573217"/>
    <w:rsid w:val="005744CA"/>
    <w:rsid w:val="005A24A8"/>
    <w:rsid w:val="005A7A9C"/>
    <w:rsid w:val="005C0568"/>
    <w:rsid w:val="005C0965"/>
    <w:rsid w:val="005C119F"/>
    <w:rsid w:val="005C3747"/>
    <w:rsid w:val="005D7A03"/>
    <w:rsid w:val="005E7199"/>
    <w:rsid w:val="005F16AC"/>
    <w:rsid w:val="005F2C81"/>
    <w:rsid w:val="006016DF"/>
    <w:rsid w:val="0060331C"/>
    <w:rsid w:val="006069E8"/>
    <w:rsid w:val="00606B90"/>
    <w:rsid w:val="00607917"/>
    <w:rsid w:val="00622A26"/>
    <w:rsid w:val="00632BB6"/>
    <w:rsid w:val="00632C85"/>
    <w:rsid w:val="006401CF"/>
    <w:rsid w:val="00640BA9"/>
    <w:rsid w:val="00646C39"/>
    <w:rsid w:val="00651E61"/>
    <w:rsid w:val="00661589"/>
    <w:rsid w:val="006718AF"/>
    <w:rsid w:val="00673D5E"/>
    <w:rsid w:val="00685B3C"/>
    <w:rsid w:val="00693772"/>
    <w:rsid w:val="006949B9"/>
    <w:rsid w:val="006966D1"/>
    <w:rsid w:val="006975BD"/>
    <w:rsid w:val="006A5E33"/>
    <w:rsid w:val="006B46BB"/>
    <w:rsid w:val="006C1236"/>
    <w:rsid w:val="006C329A"/>
    <w:rsid w:val="006C3E1C"/>
    <w:rsid w:val="006D369A"/>
    <w:rsid w:val="006D6862"/>
    <w:rsid w:val="006F0003"/>
    <w:rsid w:val="006F4E29"/>
    <w:rsid w:val="00703434"/>
    <w:rsid w:val="007227C7"/>
    <w:rsid w:val="007234CC"/>
    <w:rsid w:val="007268E9"/>
    <w:rsid w:val="00734412"/>
    <w:rsid w:val="00744D93"/>
    <w:rsid w:val="00745564"/>
    <w:rsid w:val="00746690"/>
    <w:rsid w:val="007528DB"/>
    <w:rsid w:val="00752D45"/>
    <w:rsid w:val="00754B02"/>
    <w:rsid w:val="00770E90"/>
    <w:rsid w:val="00777F78"/>
    <w:rsid w:val="00786DE7"/>
    <w:rsid w:val="007C7A6B"/>
    <w:rsid w:val="007D2025"/>
    <w:rsid w:val="007E0CF0"/>
    <w:rsid w:val="00810C60"/>
    <w:rsid w:val="00821C04"/>
    <w:rsid w:val="0082428A"/>
    <w:rsid w:val="0082485A"/>
    <w:rsid w:val="00830704"/>
    <w:rsid w:val="008407AB"/>
    <w:rsid w:val="00847C31"/>
    <w:rsid w:val="008524F8"/>
    <w:rsid w:val="008533B7"/>
    <w:rsid w:val="0086344B"/>
    <w:rsid w:val="00867E84"/>
    <w:rsid w:val="008719D6"/>
    <w:rsid w:val="0087256A"/>
    <w:rsid w:val="008734A1"/>
    <w:rsid w:val="00882898"/>
    <w:rsid w:val="00895178"/>
    <w:rsid w:val="008954C9"/>
    <w:rsid w:val="008A725E"/>
    <w:rsid w:val="008A7E90"/>
    <w:rsid w:val="008B358D"/>
    <w:rsid w:val="008C323D"/>
    <w:rsid w:val="008C6FBF"/>
    <w:rsid w:val="008D680F"/>
    <w:rsid w:val="008E511B"/>
    <w:rsid w:val="008E555D"/>
    <w:rsid w:val="008E5F50"/>
    <w:rsid w:val="00912860"/>
    <w:rsid w:val="00913DF4"/>
    <w:rsid w:val="00914BCF"/>
    <w:rsid w:val="009172BA"/>
    <w:rsid w:val="00931EB1"/>
    <w:rsid w:val="00932558"/>
    <w:rsid w:val="0093282B"/>
    <w:rsid w:val="00932A27"/>
    <w:rsid w:val="00941E6A"/>
    <w:rsid w:val="00943EED"/>
    <w:rsid w:val="0094496B"/>
    <w:rsid w:val="00944A75"/>
    <w:rsid w:val="00946D13"/>
    <w:rsid w:val="00954E25"/>
    <w:rsid w:val="0098026C"/>
    <w:rsid w:val="009821E3"/>
    <w:rsid w:val="00986F3E"/>
    <w:rsid w:val="00990706"/>
    <w:rsid w:val="00996D72"/>
    <w:rsid w:val="009A3954"/>
    <w:rsid w:val="009B006E"/>
    <w:rsid w:val="009B1015"/>
    <w:rsid w:val="009B3D51"/>
    <w:rsid w:val="009C6434"/>
    <w:rsid w:val="009D4DC1"/>
    <w:rsid w:val="009D6E2A"/>
    <w:rsid w:val="009E6478"/>
    <w:rsid w:val="009E6686"/>
    <w:rsid w:val="009F4E71"/>
    <w:rsid w:val="00A00BCB"/>
    <w:rsid w:val="00A03C06"/>
    <w:rsid w:val="00A048B5"/>
    <w:rsid w:val="00A05808"/>
    <w:rsid w:val="00A115C7"/>
    <w:rsid w:val="00A14E9A"/>
    <w:rsid w:val="00A16078"/>
    <w:rsid w:val="00A202C9"/>
    <w:rsid w:val="00A35F7F"/>
    <w:rsid w:val="00A423F4"/>
    <w:rsid w:val="00A52EA1"/>
    <w:rsid w:val="00A54D1F"/>
    <w:rsid w:val="00A65332"/>
    <w:rsid w:val="00A65A5F"/>
    <w:rsid w:val="00A67EFA"/>
    <w:rsid w:val="00A83822"/>
    <w:rsid w:val="00A8454B"/>
    <w:rsid w:val="00A8768D"/>
    <w:rsid w:val="00AA26A1"/>
    <w:rsid w:val="00AA43AC"/>
    <w:rsid w:val="00AA4848"/>
    <w:rsid w:val="00AC215A"/>
    <w:rsid w:val="00AC3984"/>
    <w:rsid w:val="00AD0BC8"/>
    <w:rsid w:val="00AE2F1E"/>
    <w:rsid w:val="00AE57EB"/>
    <w:rsid w:val="00B011C9"/>
    <w:rsid w:val="00B03DE5"/>
    <w:rsid w:val="00B04C5E"/>
    <w:rsid w:val="00B05711"/>
    <w:rsid w:val="00B1444D"/>
    <w:rsid w:val="00B3558D"/>
    <w:rsid w:val="00B35823"/>
    <w:rsid w:val="00B3624D"/>
    <w:rsid w:val="00B429E1"/>
    <w:rsid w:val="00B45209"/>
    <w:rsid w:val="00B50439"/>
    <w:rsid w:val="00B50EC1"/>
    <w:rsid w:val="00B55685"/>
    <w:rsid w:val="00B61B91"/>
    <w:rsid w:val="00B634A5"/>
    <w:rsid w:val="00B65B17"/>
    <w:rsid w:val="00B679B1"/>
    <w:rsid w:val="00B706A5"/>
    <w:rsid w:val="00B72462"/>
    <w:rsid w:val="00B7415D"/>
    <w:rsid w:val="00B75E7D"/>
    <w:rsid w:val="00B76050"/>
    <w:rsid w:val="00B80251"/>
    <w:rsid w:val="00B9045C"/>
    <w:rsid w:val="00B91177"/>
    <w:rsid w:val="00B964EA"/>
    <w:rsid w:val="00BB0EC4"/>
    <w:rsid w:val="00BB1575"/>
    <w:rsid w:val="00BC0759"/>
    <w:rsid w:val="00BE44F9"/>
    <w:rsid w:val="00BE616C"/>
    <w:rsid w:val="00BE6EB2"/>
    <w:rsid w:val="00BF22CE"/>
    <w:rsid w:val="00C02DB0"/>
    <w:rsid w:val="00C0769D"/>
    <w:rsid w:val="00C16B64"/>
    <w:rsid w:val="00C21713"/>
    <w:rsid w:val="00C225ED"/>
    <w:rsid w:val="00C23C80"/>
    <w:rsid w:val="00C23E41"/>
    <w:rsid w:val="00C246FC"/>
    <w:rsid w:val="00C25E00"/>
    <w:rsid w:val="00C32B69"/>
    <w:rsid w:val="00C36B0E"/>
    <w:rsid w:val="00C548BE"/>
    <w:rsid w:val="00C57C10"/>
    <w:rsid w:val="00C60D65"/>
    <w:rsid w:val="00C61F59"/>
    <w:rsid w:val="00C6388C"/>
    <w:rsid w:val="00C748CD"/>
    <w:rsid w:val="00C7552B"/>
    <w:rsid w:val="00C75E17"/>
    <w:rsid w:val="00C76099"/>
    <w:rsid w:val="00C87366"/>
    <w:rsid w:val="00CB59DC"/>
    <w:rsid w:val="00CE0F6B"/>
    <w:rsid w:val="00CE3E06"/>
    <w:rsid w:val="00CE43F5"/>
    <w:rsid w:val="00CF234A"/>
    <w:rsid w:val="00CF3493"/>
    <w:rsid w:val="00CF6CC6"/>
    <w:rsid w:val="00D00A7E"/>
    <w:rsid w:val="00D00B3B"/>
    <w:rsid w:val="00D019ED"/>
    <w:rsid w:val="00D048C9"/>
    <w:rsid w:val="00D101E3"/>
    <w:rsid w:val="00D10E63"/>
    <w:rsid w:val="00D22B33"/>
    <w:rsid w:val="00D23E52"/>
    <w:rsid w:val="00D30B19"/>
    <w:rsid w:val="00D314E8"/>
    <w:rsid w:val="00D31A2D"/>
    <w:rsid w:val="00D32C41"/>
    <w:rsid w:val="00D34756"/>
    <w:rsid w:val="00D407E1"/>
    <w:rsid w:val="00D4087F"/>
    <w:rsid w:val="00D41D0F"/>
    <w:rsid w:val="00D4416C"/>
    <w:rsid w:val="00D44B18"/>
    <w:rsid w:val="00D44D9F"/>
    <w:rsid w:val="00D46320"/>
    <w:rsid w:val="00D5138D"/>
    <w:rsid w:val="00D52399"/>
    <w:rsid w:val="00D524BE"/>
    <w:rsid w:val="00D5412B"/>
    <w:rsid w:val="00D65463"/>
    <w:rsid w:val="00D763B4"/>
    <w:rsid w:val="00D91AC6"/>
    <w:rsid w:val="00D96AF7"/>
    <w:rsid w:val="00DB1055"/>
    <w:rsid w:val="00DB7E38"/>
    <w:rsid w:val="00DC2366"/>
    <w:rsid w:val="00DC4657"/>
    <w:rsid w:val="00DC5B52"/>
    <w:rsid w:val="00DD1C47"/>
    <w:rsid w:val="00DD3319"/>
    <w:rsid w:val="00DF10E0"/>
    <w:rsid w:val="00DF1C8F"/>
    <w:rsid w:val="00DF27E3"/>
    <w:rsid w:val="00DF6107"/>
    <w:rsid w:val="00E01819"/>
    <w:rsid w:val="00E031AF"/>
    <w:rsid w:val="00E03FDE"/>
    <w:rsid w:val="00E06031"/>
    <w:rsid w:val="00E06FB7"/>
    <w:rsid w:val="00E078A4"/>
    <w:rsid w:val="00E122E9"/>
    <w:rsid w:val="00E163AF"/>
    <w:rsid w:val="00E25AE9"/>
    <w:rsid w:val="00E32CE9"/>
    <w:rsid w:val="00E32E9E"/>
    <w:rsid w:val="00E33B7D"/>
    <w:rsid w:val="00E47322"/>
    <w:rsid w:val="00E51477"/>
    <w:rsid w:val="00E62FCF"/>
    <w:rsid w:val="00E64D6A"/>
    <w:rsid w:val="00E653BC"/>
    <w:rsid w:val="00E716BD"/>
    <w:rsid w:val="00E733BA"/>
    <w:rsid w:val="00E7459B"/>
    <w:rsid w:val="00E778BE"/>
    <w:rsid w:val="00E81E0C"/>
    <w:rsid w:val="00E87D66"/>
    <w:rsid w:val="00E97E2D"/>
    <w:rsid w:val="00EA4635"/>
    <w:rsid w:val="00EA4B13"/>
    <w:rsid w:val="00EB5659"/>
    <w:rsid w:val="00EC172C"/>
    <w:rsid w:val="00EC31CF"/>
    <w:rsid w:val="00EC4E9E"/>
    <w:rsid w:val="00ED6226"/>
    <w:rsid w:val="00EE1AE5"/>
    <w:rsid w:val="00EE322D"/>
    <w:rsid w:val="00EE5596"/>
    <w:rsid w:val="00F05DEC"/>
    <w:rsid w:val="00F109AD"/>
    <w:rsid w:val="00F12FC8"/>
    <w:rsid w:val="00F230F1"/>
    <w:rsid w:val="00F26D29"/>
    <w:rsid w:val="00F27C77"/>
    <w:rsid w:val="00F31482"/>
    <w:rsid w:val="00F33353"/>
    <w:rsid w:val="00F33698"/>
    <w:rsid w:val="00F377D4"/>
    <w:rsid w:val="00F45089"/>
    <w:rsid w:val="00F535BE"/>
    <w:rsid w:val="00F62EB9"/>
    <w:rsid w:val="00F64624"/>
    <w:rsid w:val="00F74ECB"/>
    <w:rsid w:val="00F81396"/>
    <w:rsid w:val="00F83275"/>
    <w:rsid w:val="00F91DC9"/>
    <w:rsid w:val="00F94A2D"/>
    <w:rsid w:val="00F960DF"/>
    <w:rsid w:val="00FA0CB3"/>
    <w:rsid w:val="00FB0A3A"/>
    <w:rsid w:val="00FC66B4"/>
    <w:rsid w:val="00FC68ED"/>
    <w:rsid w:val="00FD0C28"/>
    <w:rsid w:val="00FD363F"/>
    <w:rsid w:val="00FD5388"/>
    <w:rsid w:val="00FE50A1"/>
    <w:rsid w:val="00FF0689"/>
    <w:rsid w:val="00FF2D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3F864"/>
  <w15:chartTrackingRefBased/>
  <w15:docId w15:val="{A5E6D4FD-87A5-4019-9D2D-C7CA7298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ahoma"/>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C77"/>
    <w:pPr>
      <w:overflowPunct w:val="0"/>
      <w:autoSpaceDE w:val="0"/>
      <w:autoSpaceDN w:val="0"/>
      <w:adjustRightInd w:val="0"/>
      <w:textAlignment w:val="baseline"/>
    </w:pPr>
    <w:rPr>
      <w:rFonts w:eastAsia="Times New Roman" w:cs="Times New Roman"/>
      <w:sz w:val="22"/>
    </w:rPr>
  </w:style>
  <w:style w:type="paragraph" w:styleId="Titre1">
    <w:name w:val="heading 1"/>
    <w:next w:val="Normal"/>
    <w:link w:val="Titre1Car"/>
    <w:qFormat/>
    <w:rsid w:val="00F31482"/>
    <w:pPr>
      <w:outlineLvl w:val="0"/>
    </w:pPr>
    <w:rPr>
      <w:rFonts w:ascii="Times New Roman" w:eastAsia="Times New Roman" w:hAnsi="Times New Roman" w:cs="Times New Roman"/>
      <w:b/>
      <w:color w:val="000000"/>
      <w:sz w:val="32"/>
      <w:szCs w:val="32"/>
    </w:rPr>
  </w:style>
  <w:style w:type="paragraph" w:styleId="Titre2">
    <w:name w:val="heading 2"/>
    <w:basedOn w:val="Titre1"/>
    <w:next w:val="Normal"/>
    <w:link w:val="Titre2Car"/>
    <w:qFormat/>
    <w:rsid w:val="00F31482"/>
    <w:pPr>
      <w:keepNext/>
      <w:overflowPunct w:val="0"/>
      <w:autoSpaceDE w:val="0"/>
      <w:autoSpaceDN w:val="0"/>
      <w:adjustRightInd w:val="0"/>
      <w:textAlignment w:val="baseline"/>
      <w:outlineLvl w:val="1"/>
    </w:pPr>
    <w:rPr>
      <w:rFonts w:cs="Arial"/>
      <w:sz w:val="28"/>
      <w:szCs w:val="28"/>
      <w:u w:val="single"/>
    </w:rPr>
  </w:style>
  <w:style w:type="paragraph" w:styleId="Titre3">
    <w:name w:val="heading 3"/>
    <w:basedOn w:val="Titre1"/>
    <w:next w:val="Normal"/>
    <w:link w:val="Titre3Car"/>
    <w:qFormat/>
    <w:rsid w:val="00F31482"/>
    <w:pPr>
      <w:keepNext/>
      <w:overflowPunct w:val="0"/>
      <w:autoSpaceDE w:val="0"/>
      <w:autoSpaceDN w:val="0"/>
      <w:adjustRightInd w:val="0"/>
      <w:textAlignment w:val="baseline"/>
      <w:outlineLvl w:val="2"/>
    </w:pPr>
    <w:rPr>
      <w:rFonts w:ascii="Arial" w:hAnsi="Arial" w:cs="Arial"/>
      <w:sz w:val="24"/>
      <w:szCs w:val="24"/>
    </w:rPr>
  </w:style>
  <w:style w:type="paragraph" w:styleId="Titre4">
    <w:name w:val="heading 4"/>
    <w:basedOn w:val="Titre1"/>
    <w:next w:val="Normal"/>
    <w:link w:val="Titre4Car"/>
    <w:qFormat/>
    <w:rsid w:val="00F31482"/>
    <w:pPr>
      <w:keepNext/>
      <w:ind w:hanging="284"/>
      <w:outlineLvl w:val="3"/>
    </w:pPr>
    <w:rPr>
      <w:b w:val="0"/>
      <w:bCs/>
      <w:i/>
      <w:sz w:val="24"/>
      <w:szCs w:val="24"/>
      <w:u w:val="single"/>
    </w:rPr>
  </w:style>
  <w:style w:type="paragraph" w:styleId="Titre5">
    <w:name w:val="heading 5"/>
    <w:basedOn w:val="Titre1"/>
    <w:next w:val="Normal"/>
    <w:link w:val="Titre5Car"/>
    <w:qFormat/>
    <w:rsid w:val="00F31482"/>
    <w:pPr>
      <w:spacing w:after="60"/>
      <w:outlineLvl w:val="4"/>
    </w:pPr>
    <w:rPr>
      <w:b w:val="0"/>
      <w:i/>
      <w:sz w:val="24"/>
      <w:szCs w:val="24"/>
    </w:rPr>
  </w:style>
  <w:style w:type="paragraph" w:styleId="Titre6">
    <w:name w:val="heading 6"/>
    <w:basedOn w:val="Normal"/>
    <w:next w:val="Normal"/>
    <w:link w:val="Titre6Car"/>
    <w:autoRedefine/>
    <w:qFormat/>
    <w:rsid w:val="00F31482"/>
    <w:pPr>
      <w:spacing w:before="240" w:after="60"/>
      <w:outlineLvl w:val="5"/>
    </w:pPr>
    <w:rPr>
      <w:rFonts w:ascii="Arial" w:hAnsi="Arial"/>
      <w:b/>
      <w:bCs/>
      <w:szCs w:val="22"/>
    </w:rPr>
  </w:style>
  <w:style w:type="paragraph" w:styleId="Titre7">
    <w:name w:val="heading 7"/>
    <w:basedOn w:val="Normal"/>
    <w:next w:val="Normal"/>
    <w:link w:val="Titre7Car"/>
    <w:autoRedefine/>
    <w:qFormat/>
    <w:rsid w:val="00F31482"/>
    <w:pPr>
      <w:ind w:left="1134"/>
      <w:outlineLvl w:val="6"/>
    </w:pPr>
    <w:rPr>
      <w:szCs w:val="22"/>
      <w:u w:val="single"/>
    </w:rPr>
  </w:style>
  <w:style w:type="paragraph" w:styleId="Titre8">
    <w:name w:val="heading 8"/>
    <w:basedOn w:val="Normal"/>
    <w:next w:val="Normal"/>
    <w:link w:val="Titre8Car"/>
    <w:qFormat/>
    <w:rsid w:val="00F31482"/>
    <w:pPr>
      <w:spacing w:before="240" w:after="60"/>
      <w:outlineLvl w:val="7"/>
    </w:pPr>
    <w:rPr>
      <w:rFonts w:ascii="Times New Roman" w:hAnsi="Times New Roman"/>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cteCorps">
    <w:name w:val="ActeCorps"/>
    <w:rsid w:val="00F31482"/>
    <w:pPr>
      <w:tabs>
        <w:tab w:val="left" w:pos="567"/>
        <w:tab w:val="decimal" w:pos="7774"/>
      </w:tabs>
      <w:jc w:val="both"/>
    </w:pPr>
    <w:rPr>
      <w:rFonts w:eastAsia="Times New Roman" w:cs="Times New Roman"/>
      <w:sz w:val="22"/>
    </w:rPr>
  </w:style>
  <w:style w:type="paragraph" w:customStyle="1" w:styleId="LetCorps">
    <w:name w:val="LetCorps"/>
    <w:rsid w:val="00F31482"/>
    <w:pPr>
      <w:tabs>
        <w:tab w:val="left" w:pos="567"/>
        <w:tab w:val="decimal" w:pos="7774"/>
      </w:tabs>
      <w:overflowPunct w:val="0"/>
      <w:autoSpaceDE w:val="0"/>
      <w:autoSpaceDN w:val="0"/>
      <w:adjustRightInd w:val="0"/>
      <w:ind w:right="1985"/>
      <w:jc w:val="both"/>
      <w:textAlignment w:val="baseline"/>
    </w:pPr>
    <w:rPr>
      <w:rFonts w:eastAsia="Times New Roman" w:cs="Times New Roman"/>
      <w:sz w:val="22"/>
    </w:rPr>
  </w:style>
  <w:style w:type="paragraph" w:customStyle="1" w:styleId="LgEnt1">
    <w:name w:val="LgEnt1"/>
    <w:next w:val="Normal"/>
    <w:autoRedefine/>
    <w:rsid w:val="00450C9E"/>
    <w:pPr>
      <w:spacing w:line="160" w:lineRule="exact"/>
      <w:ind w:left="4950"/>
      <w:jc w:val="center"/>
    </w:pPr>
    <w:rPr>
      <w:b/>
      <w:spacing w:val="4"/>
      <w:sz w:val="28"/>
      <w:szCs w:val="22"/>
      <w:lang w:eastAsia="en-US"/>
    </w:rPr>
  </w:style>
  <w:style w:type="paragraph" w:customStyle="1" w:styleId="LgEnt2">
    <w:name w:val="LgEnt2"/>
    <w:basedOn w:val="Normal"/>
    <w:autoRedefine/>
    <w:rsid w:val="00450C9E"/>
    <w:pPr>
      <w:jc w:val="center"/>
    </w:pPr>
    <w:rPr>
      <w:rFonts w:ascii="Arial" w:hAnsi="Arial"/>
      <w:color w:val="1F497D"/>
    </w:rPr>
  </w:style>
  <w:style w:type="paragraph" w:customStyle="1" w:styleId="LgEnt3">
    <w:name w:val="LgEnt3"/>
    <w:basedOn w:val="Normal"/>
    <w:autoRedefine/>
    <w:rsid w:val="00450C9E"/>
    <w:rPr>
      <w:rFonts w:ascii="Arial" w:hAnsi="Arial"/>
      <w:i/>
      <w:color w:val="1F497D"/>
      <w:sz w:val="20"/>
    </w:rPr>
  </w:style>
  <w:style w:type="paragraph" w:customStyle="1" w:styleId="LgEnt4">
    <w:name w:val="LgEnt4"/>
    <w:next w:val="Normal"/>
    <w:qFormat/>
    <w:rsid w:val="00450C9E"/>
    <w:pPr>
      <w:spacing w:line="160" w:lineRule="exact"/>
      <w:ind w:left="4950"/>
      <w:jc w:val="center"/>
    </w:pPr>
    <w:rPr>
      <w:rFonts w:ascii="Arial" w:eastAsia="Times New Roman" w:hAnsi="Arial" w:cs="Arial"/>
      <w:b/>
      <w:spacing w:val="4"/>
      <w:sz w:val="22"/>
      <w:szCs w:val="22"/>
    </w:rPr>
  </w:style>
  <w:style w:type="paragraph" w:customStyle="1" w:styleId="Paragraphedeliste1">
    <w:name w:val="Paragraphe de liste1"/>
    <w:basedOn w:val="Normal"/>
    <w:rsid w:val="00A03C06"/>
    <w:pPr>
      <w:ind w:left="720"/>
      <w:contextualSpacing/>
    </w:pPr>
    <w:rPr>
      <w:rFonts w:ascii="Calibri" w:hAnsi="Calibri"/>
      <w:szCs w:val="22"/>
    </w:rPr>
  </w:style>
  <w:style w:type="paragraph" w:styleId="Pieddepage">
    <w:name w:val="footer"/>
    <w:basedOn w:val="Normal"/>
    <w:link w:val="PieddepageCar"/>
    <w:uiPriority w:val="99"/>
    <w:rsid w:val="00F31482"/>
    <w:pPr>
      <w:tabs>
        <w:tab w:val="center" w:pos="4819"/>
        <w:tab w:val="right" w:pos="9071"/>
      </w:tabs>
      <w:jc w:val="center"/>
    </w:pPr>
    <w:rPr>
      <w:rFonts w:ascii="Verdana" w:hAnsi="Verdana"/>
      <w:sz w:val="20"/>
      <w:lang w:val="x-none" w:eastAsia="x-none"/>
    </w:rPr>
  </w:style>
  <w:style w:type="character" w:customStyle="1" w:styleId="PieddepageCar">
    <w:name w:val="Pied de page Car"/>
    <w:link w:val="Pieddepage"/>
    <w:uiPriority w:val="99"/>
    <w:rsid w:val="00F31482"/>
    <w:rPr>
      <w:rFonts w:ascii="Verdana" w:eastAsia="Times New Roman" w:hAnsi="Verdana" w:cs="Times New Roman"/>
      <w:lang w:val="x-none" w:eastAsia="x-none"/>
    </w:rPr>
  </w:style>
  <w:style w:type="character" w:styleId="Numrodepage">
    <w:name w:val="page number"/>
    <w:basedOn w:val="Policepardfaut"/>
    <w:rsid w:val="00A03C06"/>
  </w:style>
  <w:style w:type="paragraph" w:customStyle="1" w:styleId="LetAdresse">
    <w:name w:val="LetAdresse"/>
    <w:basedOn w:val="LetCorps"/>
    <w:rsid w:val="00F31482"/>
    <w:pPr>
      <w:overflowPunct/>
      <w:autoSpaceDE/>
      <w:autoSpaceDN/>
      <w:adjustRightInd/>
      <w:ind w:left="4820" w:right="0"/>
      <w:textAlignment w:val="auto"/>
    </w:pPr>
  </w:style>
  <w:style w:type="paragraph" w:customStyle="1" w:styleId="LetAdresse1">
    <w:name w:val="LetAdresse1"/>
    <w:basedOn w:val="LetAdresse"/>
    <w:rsid w:val="00F31482"/>
    <w:rPr>
      <w:b/>
    </w:rPr>
  </w:style>
  <w:style w:type="paragraph" w:customStyle="1" w:styleId="LetDate">
    <w:name w:val="LetDate"/>
    <w:basedOn w:val="LetCorps"/>
    <w:rsid w:val="00F31482"/>
    <w:pPr>
      <w:ind w:left="4820" w:right="0"/>
    </w:pPr>
  </w:style>
  <w:style w:type="paragraph" w:customStyle="1" w:styleId="LetRefs">
    <w:name w:val="LetRefs"/>
    <w:basedOn w:val="LetCorps"/>
    <w:rsid w:val="00F31482"/>
    <w:rPr>
      <w:b/>
    </w:rPr>
  </w:style>
  <w:style w:type="paragraph" w:customStyle="1" w:styleId="LetTitre">
    <w:name w:val="LetTitre"/>
    <w:basedOn w:val="LetCorps"/>
    <w:rsid w:val="00F31482"/>
    <w:pPr>
      <w:ind w:right="0"/>
      <w:jc w:val="center"/>
    </w:pPr>
    <w:rPr>
      <w:b/>
    </w:rPr>
  </w:style>
  <w:style w:type="character" w:customStyle="1" w:styleId="Titre1Car">
    <w:name w:val="Titre 1 Car"/>
    <w:link w:val="Titre1"/>
    <w:rsid w:val="007268E9"/>
    <w:rPr>
      <w:rFonts w:ascii="Times New Roman" w:eastAsia="Times New Roman" w:hAnsi="Times New Roman" w:cs="Times New Roman"/>
      <w:b/>
      <w:color w:val="000000"/>
      <w:sz w:val="32"/>
      <w:szCs w:val="32"/>
      <w:lang w:val="fr-FR" w:eastAsia="fr-FR" w:bidi="ar-SA"/>
    </w:rPr>
  </w:style>
  <w:style w:type="character" w:customStyle="1" w:styleId="Titre2Car">
    <w:name w:val="Titre 2 Car"/>
    <w:link w:val="Titre2"/>
    <w:rsid w:val="007268E9"/>
    <w:rPr>
      <w:rFonts w:ascii="Times New Roman" w:eastAsia="Times New Roman" w:hAnsi="Times New Roman" w:cs="Arial"/>
      <w:b/>
      <w:color w:val="000000"/>
      <w:sz w:val="28"/>
      <w:szCs w:val="28"/>
      <w:u w:val="single"/>
    </w:rPr>
  </w:style>
  <w:style w:type="character" w:customStyle="1" w:styleId="Titre3Car">
    <w:name w:val="Titre 3 Car"/>
    <w:link w:val="Titre3"/>
    <w:rsid w:val="007268E9"/>
    <w:rPr>
      <w:rFonts w:ascii="Arial" w:eastAsia="Times New Roman" w:hAnsi="Arial" w:cs="Arial"/>
      <w:b/>
      <w:color w:val="000000"/>
      <w:sz w:val="24"/>
      <w:szCs w:val="24"/>
    </w:rPr>
  </w:style>
  <w:style w:type="character" w:customStyle="1" w:styleId="Titre4Car">
    <w:name w:val="Titre 4 Car"/>
    <w:link w:val="Titre4"/>
    <w:rsid w:val="007268E9"/>
    <w:rPr>
      <w:rFonts w:ascii="Times New Roman" w:eastAsia="Times New Roman" w:hAnsi="Times New Roman" w:cs="Times New Roman"/>
      <w:bCs/>
      <w:i/>
      <w:color w:val="000000"/>
      <w:sz w:val="24"/>
      <w:szCs w:val="24"/>
      <w:u w:val="single"/>
    </w:rPr>
  </w:style>
  <w:style w:type="character" w:customStyle="1" w:styleId="Titre5Car">
    <w:name w:val="Titre 5 Car"/>
    <w:link w:val="Titre5"/>
    <w:rsid w:val="007268E9"/>
    <w:rPr>
      <w:rFonts w:ascii="Times New Roman" w:eastAsia="Times New Roman" w:hAnsi="Times New Roman" w:cs="Times New Roman"/>
      <w:i/>
      <w:color w:val="000000"/>
      <w:sz w:val="24"/>
      <w:szCs w:val="24"/>
    </w:rPr>
  </w:style>
  <w:style w:type="character" w:customStyle="1" w:styleId="Titre6Car">
    <w:name w:val="Titre 6 Car"/>
    <w:link w:val="Titre6"/>
    <w:rsid w:val="007268E9"/>
    <w:rPr>
      <w:rFonts w:ascii="Arial" w:eastAsia="Times New Roman" w:hAnsi="Arial" w:cs="Times New Roman"/>
      <w:b/>
      <w:bCs/>
      <w:sz w:val="22"/>
      <w:szCs w:val="22"/>
    </w:rPr>
  </w:style>
  <w:style w:type="character" w:customStyle="1" w:styleId="Titre7Car">
    <w:name w:val="Titre 7 Car"/>
    <w:link w:val="Titre7"/>
    <w:rsid w:val="007268E9"/>
    <w:rPr>
      <w:rFonts w:eastAsia="Times New Roman" w:cs="Times New Roman"/>
      <w:sz w:val="22"/>
      <w:szCs w:val="22"/>
      <w:u w:val="single"/>
    </w:rPr>
  </w:style>
  <w:style w:type="character" w:customStyle="1" w:styleId="Titre8Car">
    <w:name w:val="Titre 8 Car"/>
    <w:link w:val="Titre8"/>
    <w:rsid w:val="007268E9"/>
    <w:rPr>
      <w:rFonts w:ascii="Times New Roman" w:eastAsia="Times New Roman" w:hAnsi="Times New Roman" w:cs="Times New Roman"/>
      <w:i/>
      <w:iCs/>
      <w:sz w:val="24"/>
      <w:szCs w:val="24"/>
    </w:rPr>
  </w:style>
  <w:style w:type="paragraph" w:customStyle="1" w:styleId="Acte2TabDec">
    <w:name w:val="Acte2TabDec"/>
    <w:basedOn w:val="ActeCorps"/>
    <w:rsid w:val="00F31482"/>
    <w:pPr>
      <w:tabs>
        <w:tab w:val="left" w:leader="dot" w:pos="4111"/>
        <w:tab w:val="decimal" w:pos="5670"/>
        <w:tab w:val="decimal" w:pos="7513"/>
      </w:tabs>
      <w:jc w:val="left"/>
    </w:pPr>
  </w:style>
  <w:style w:type="paragraph" w:customStyle="1" w:styleId="ActeArticle">
    <w:name w:val="ActeArticle"/>
    <w:basedOn w:val="ActeCorps"/>
    <w:rsid w:val="00F31482"/>
    <w:pPr>
      <w:jc w:val="center"/>
    </w:pPr>
    <w:rPr>
      <w:sz w:val="32"/>
      <w:u w:val="single"/>
    </w:rPr>
  </w:style>
  <w:style w:type="paragraph" w:customStyle="1" w:styleId="ActeChapitre1">
    <w:name w:val="ActeChapitre1"/>
    <w:basedOn w:val="ActeCorps"/>
    <w:rsid w:val="00F31482"/>
    <w:pPr>
      <w:jc w:val="left"/>
    </w:pPr>
    <w:rPr>
      <w:b/>
      <w:u w:val="single"/>
    </w:rPr>
  </w:style>
  <w:style w:type="paragraph" w:customStyle="1" w:styleId="ActeChapitre2">
    <w:name w:val="ActeChapitre2"/>
    <w:basedOn w:val="ActeCorps"/>
    <w:rsid w:val="00F31482"/>
    <w:pPr>
      <w:jc w:val="left"/>
    </w:pPr>
    <w:rPr>
      <w:b/>
      <w:u w:val="single"/>
    </w:rPr>
  </w:style>
  <w:style w:type="paragraph" w:customStyle="1" w:styleId="ActeChapitre3">
    <w:name w:val="ActeChapitre3"/>
    <w:basedOn w:val="ActeCorps"/>
    <w:rsid w:val="00F31482"/>
    <w:pPr>
      <w:jc w:val="left"/>
    </w:pPr>
    <w:rPr>
      <w:u w:val="single"/>
    </w:rPr>
  </w:style>
  <w:style w:type="paragraph" w:customStyle="1" w:styleId="ActeDate">
    <w:name w:val="ActeDate"/>
    <w:basedOn w:val="ActeCorps"/>
    <w:rsid w:val="00F31482"/>
    <w:pPr>
      <w:jc w:val="left"/>
    </w:pPr>
    <w:rPr>
      <w:b/>
    </w:rPr>
  </w:style>
  <w:style w:type="paragraph" w:customStyle="1" w:styleId="ActeDefDem">
    <w:name w:val="ActeDefDem"/>
    <w:basedOn w:val="ActeCorps"/>
    <w:rsid w:val="00F31482"/>
    <w:pPr>
      <w:tabs>
        <w:tab w:val="clear" w:pos="567"/>
        <w:tab w:val="clear" w:pos="7774"/>
        <w:tab w:val="right" w:pos="8505"/>
      </w:tabs>
    </w:pPr>
    <w:rPr>
      <w:b/>
    </w:rPr>
  </w:style>
  <w:style w:type="paragraph" w:customStyle="1" w:styleId="ActeIdentite">
    <w:name w:val="ActeIdentite"/>
    <w:basedOn w:val="ActeCorps"/>
    <w:rsid w:val="00F31482"/>
    <w:pPr>
      <w:jc w:val="left"/>
    </w:pPr>
  </w:style>
  <w:style w:type="paragraph" w:customStyle="1" w:styleId="ActeNonJustifie">
    <w:name w:val="ActeNonJustifie"/>
    <w:basedOn w:val="ActeCorps"/>
    <w:rsid w:val="00F31482"/>
    <w:pPr>
      <w:jc w:val="left"/>
    </w:pPr>
  </w:style>
  <w:style w:type="paragraph" w:customStyle="1" w:styleId="ActeNumTab">
    <w:name w:val="ActeNumTab"/>
    <w:basedOn w:val="ActeCorps"/>
    <w:rsid w:val="00F31482"/>
    <w:pPr>
      <w:jc w:val="right"/>
    </w:pPr>
  </w:style>
  <w:style w:type="paragraph" w:customStyle="1" w:styleId="ActePtsSuite">
    <w:name w:val="ActePtsSuite"/>
    <w:basedOn w:val="ActeCorps"/>
    <w:rsid w:val="00F31482"/>
    <w:pPr>
      <w:tabs>
        <w:tab w:val="left" w:leader="dot" w:pos="6237"/>
        <w:tab w:val="decimal" w:pos="7513"/>
      </w:tabs>
    </w:pPr>
  </w:style>
  <w:style w:type="paragraph" w:customStyle="1" w:styleId="ActeRapportGestion">
    <w:name w:val="ActeRapportGestion"/>
    <w:basedOn w:val="ActeCorps"/>
    <w:rsid w:val="00F31482"/>
    <w:pPr>
      <w:tabs>
        <w:tab w:val="right" w:leader="hyphen" w:pos="5529"/>
      </w:tabs>
    </w:pPr>
  </w:style>
  <w:style w:type="paragraph" w:customStyle="1" w:styleId="ActeRefs">
    <w:name w:val="ActeRefs"/>
    <w:basedOn w:val="ActeCorps"/>
    <w:rsid w:val="00F31482"/>
    <w:pPr>
      <w:jc w:val="right"/>
    </w:pPr>
    <w:rPr>
      <w:sz w:val="18"/>
    </w:rPr>
  </w:style>
  <w:style w:type="paragraph" w:customStyle="1" w:styleId="ActeRelief">
    <w:name w:val="ActeRelief"/>
    <w:basedOn w:val="ActeCorps"/>
    <w:rsid w:val="00F31482"/>
    <w:rPr>
      <w:b/>
      <w:sz w:val="24"/>
    </w:rPr>
  </w:style>
  <w:style w:type="paragraph" w:customStyle="1" w:styleId="ActeRetPar">
    <w:name w:val="ActeRetPar"/>
    <w:basedOn w:val="ActeCorps"/>
    <w:rsid w:val="00F31482"/>
    <w:pPr>
      <w:ind w:left="567"/>
    </w:pPr>
  </w:style>
  <w:style w:type="paragraph" w:customStyle="1" w:styleId="ActeSignature">
    <w:name w:val="ActeSignature"/>
    <w:basedOn w:val="ActeCorps"/>
    <w:rsid w:val="00F31482"/>
    <w:pPr>
      <w:ind w:left="5103"/>
    </w:pPr>
  </w:style>
  <w:style w:type="paragraph" w:customStyle="1" w:styleId="ActeTitre">
    <w:name w:val="ActeTitre"/>
    <w:basedOn w:val="ActeCorps"/>
    <w:rsid w:val="00F31482"/>
    <w:pPr>
      <w:pBdr>
        <w:top w:val="single" w:sz="4" w:space="1" w:color="auto"/>
        <w:left w:val="single" w:sz="4" w:space="4" w:color="auto"/>
        <w:bottom w:val="single" w:sz="4" w:space="1" w:color="auto"/>
        <w:right w:val="single" w:sz="4" w:space="4" w:color="auto"/>
      </w:pBdr>
      <w:shd w:val="clear" w:color="auto" w:fill="D9D9D9"/>
      <w:jc w:val="center"/>
    </w:pPr>
    <w:rPr>
      <w:sz w:val="32"/>
    </w:rPr>
  </w:style>
  <w:style w:type="paragraph" w:customStyle="1" w:styleId="Bordereau">
    <w:name w:val="Bordereau"/>
    <w:basedOn w:val="Normal"/>
    <w:rsid w:val="00F31482"/>
    <w:pPr>
      <w:overflowPunct/>
      <w:autoSpaceDE/>
      <w:autoSpaceDN/>
      <w:adjustRightInd/>
      <w:textAlignment w:val="auto"/>
    </w:pPr>
    <w:rPr>
      <w:rFonts w:ascii="Arial" w:hAnsi="Arial"/>
      <w:color w:val="000000"/>
    </w:rPr>
  </w:style>
  <w:style w:type="paragraph" w:customStyle="1" w:styleId="BordereauChiffre">
    <w:name w:val="BordereauChiffre"/>
    <w:basedOn w:val="Bordereau"/>
    <w:rsid w:val="00F31482"/>
    <w:pPr>
      <w:tabs>
        <w:tab w:val="right" w:leader="dot" w:pos="7938"/>
        <w:tab w:val="decimal" w:pos="9923"/>
      </w:tabs>
    </w:pPr>
  </w:style>
  <w:style w:type="paragraph" w:customStyle="1" w:styleId="BordereauChiffres">
    <w:name w:val="BordereauChiffres"/>
    <w:basedOn w:val="Bordereau"/>
    <w:rsid w:val="00F31482"/>
    <w:pPr>
      <w:tabs>
        <w:tab w:val="left" w:leader="hyphen" w:pos="6308"/>
        <w:tab w:val="decimal" w:pos="7867"/>
        <w:tab w:val="decimal" w:pos="9639"/>
      </w:tabs>
    </w:pPr>
  </w:style>
  <w:style w:type="paragraph" w:customStyle="1" w:styleId="BordereauTitre">
    <w:name w:val="BordereauTitre"/>
    <w:basedOn w:val="Bordereau"/>
    <w:rsid w:val="00F31482"/>
    <w:pPr>
      <w:tabs>
        <w:tab w:val="right" w:pos="10348"/>
      </w:tabs>
    </w:pPr>
    <w:rPr>
      <w:rFonts w:ascii="Times New Roman" w:hAnsi="Times New Roman"/>
      <w:b/>
    </w:rPr>
  </w:style>
  <w:style w:type="paragraph" w:customStyle="1" w:styleId="Cadastre">
    <w:name w:val="Cadastre"/>
    <w:basedOn w:val="Normal"/>
    <w:next w:val="Normal"/>
    <w:rsid w:val="00F31482"/>
    <w:pPr>
      <w:tabs>
        <w:tab w:val="left" w:pos="567"/>
        <w:tab w:val="decimal" w:pos="7774"/>
      </w:tabs>
      <w:overflowPunct/>
      <w:autoSpaceDE/>
      <w:autoSpaceDN/>
      <w:adjustRightInd/>
      <w:textAlignment w:val="auto"/>
    </w:pPr>
    <w:rPr>
      <w:color w:val="000000"/>
    </w:rPr>
  </w:style>
  <w:style w:type="paragraph" w:customStyle="1" w:styleId="CadExt">
    <w:name w:val="CadExt"/>
    <w:basedOn w:val="Cadastre"/>
    <w:rsid w:val="00F31482"/>
    <w:pPr>
      <w:suppressLineNumbers/>
      <w:pBdr>
        <w:left w:val="single" w:sz="6" w:space="1" w:color="auto"/>
      </w:pBdr>
      <w:tabs>
        <w:tab w:val="left" w:pos="3402"/>
        <w:tab w:val="left" w:pos="4395"/>
        <w:tab w:val="left" w:pos="7513"/>
        <w:tab w:val="left" w:pos="9356"/>
      </w:tabs>
      <w:ind w:left="2495"/>
    </w:pPr>
    <w:rPr>
      <w:rFonts w:ascii="Arial" w:hAnsi="Arial"/>
    </w:rPr>
  </w:style>
  <w:style w:type="paragraph" w:customStyle="1" w:styleId="CerfaPDF">
    <w:name w:val="CerfaPDF"/>
    <w:rsid w:val="00F31482"/>
    <w:rPr>
      <w:rFonts w:ascii="Arial" w:eastAsia="Times New Roman" w:hAnsi="Arial" w:cs="Times New Roman"/>
    </w:rPr>
  </w:style>
  <w:style w:type="paragraph" w:customStyle="1" w:styleId="Cerfas">
    <w:name w:val="Cerfas"/>
    <w:rsid w:val="00F31482"/>
    <w:rPr>
      <w:rFonts w:ascii="Arial" w:eastAsia="Times New Roman" w:hAnsi="Arial" w:cs="Arial"/>
    </w:rPr>
  </w:style>
  <w:style w:type="paragraph" w:customStyle="1" w:styleId="Commentaires">
    <w:name w:val="Commentaires"/>
    <w:basedOn w:val="Normal"/>
    <w:rsid w:val="00F31482"/>
    <w:pPr>
      <w:tabs>
        <w:tab w:val="left" w:pos="567"/>
        <w:tab w:val="decimal" w:pos="7774"/>
      </w:tabs>
      <w:overflowPunct/>
      <w:autoSpaceDE/>
      <w:autoSpaceDN/>
      <w:adjustRightInd/>
      <w:textAlignment w:val="auto"/>
    </w:pPr>
    <w:rPr>
      <w:rFonts w:ascii="Arial" w:hAnsi="Arial"/>
      <w:i/>
      <w:vanish/>
      <w:color w:val="FF0000"/>
      <w:sz w:val="18"/>
    </w:rPr>
  </w:style>
  <w:style w:type="paragraph" w:customStyle="1" w:styleId="Let2TabDec">
    <w:name w:val="Let2TabDec"/>
    <w:basedOn w:val="LetCorps"/>
    <w:rsid w:val="00F31482"/>
    <w:pPr>
      <w:tabs>
        <w:tab w:val="left" w:leader="dot" w:pos="3969"/>
        <w:tab w:val="decimal" w:pos="5670"/>
        <w:tab w:val="decimal" w:pos="7938"/>
      </w:tabs>
      <w:overflowPunct/>
      <w:autoSpaceDE/>
      <w:autoSpaceDN/>
      <w:adjustRightInd/>
      <w:textAlignment w:val="auto"/>
    </w:pPr>
  </w:style>
  <w:style w:type="paragraph" w:customStyle="1" w:styleId="LetGen">
    <w:name w:val="LetGen"/>
    <w:basedOn w:val="LetCorps"/>
    <w:rsid w:val="00F31482"/>
  </w:style>
  <w:style w:type="paragraph" w:customStyle="1" w:styleId="LetIdentite">
    <w:name w:val="LetIdentite"/>
    <w:basedOn w:val="LetCorps"/>
    <w:next w:val="LetCorps"/>
    <w:rsid w:val="00F31482"/>
    <w:pPr>
      <w:jc w:val="left"/>
    </w:pPr>
  </w:style>
  <w:style w:type="paragraph" w:customStyle="1" w:styleId="LetPied">
    <w:name w:val="LetPied"/>
    <w:basedOn w:val="LetCorps"/>
    <w:rsid w:val="00F31482"/>
  </w:style>
  <w:style w:type="paragraph" w:customStyle="1" w:styleId="LetPj">
    <w:name w:val="LetPj"/>
    <w:basedOn w:val="LetCorps"/>
    <w:rsid w:val="00F31482"/>
    <w:rPr>
      <w:i/>
    </w:rPr>
  </w:style>
  <w:style w:type="paragraph" w:customStyle="1" w:styleId="LetPtsSuite">
    <w:name w:val="LetPtsSuite"/>
    <w:basedOn w:val="LetCorps"/>
    <w:rsid w:val="00F31482"/>
    <w:pPr>
      <w:tabs>
        <w:tab w:val="left" w:leader="dot" w:pos="6237"/>
        <w:tab w:val="decimal" w:pos="7938"/>
      </w:tabs>
    </w:pPr>
  </w:style>
  <w:style w:type="paragraph" w:customStyle="1" w:styleId="LetRelief">
    <w:name w:val="LetRelief"/>
    <w:basedOn w:val="LetCorps"/>
    <w:rsid w:val="00F31482"/>
    <w:rPr>
      <w:b/>
      <w:i/>
      <w:sz w:val="28"/>
    </w:rPr>
  </w:style>
  <w:style w:type="paragraph" w:customStyle="1" w:styleId="LetRetPar">
    <w:name w:val="LetRetPar"/>
    <w:basedOn w:val="LetCorps"/>
    <w:rsid w:val="00F31482"/>
    <w:pPr>
      <w:ind w:left="567"/>
    </w:pPr>
  </w:style>
  <w:style w:type="paragraph" w:customStyle="1" w:styleId="LetSignature">
    <w:name w:val="LetSignature"/>
    <w:basedOn w:val="LetCorps"/>
    <w:rsid w:val="00F31482"/>
    <w:pPr>
      <w:ind w:left="4820" w:right="0"/>
      <w:jc w:val="left"/>
    </w:pPr>
  </w:style>
  <w:style w:type="paragraph" w:customStyle="1" w:styleId="NomDoc">
    <w:name w:val="NomDoc"/>
    <w:basedOn w:val="Normal"/>
    <w:rsid w:val="00F31482"/>
    <w:pPr>
      <w:tabs>
        <w:tab w:val="left" w:pos="1701"/>
      </w:tabs>
      <w:overflowPunct/>
      <w:autoSpaceDE/>
      <w:autoSpaceDN/>
      <w:adjustRightInd/>
      <w:textAlignment w:val="auto"/>
    </w:pPr>
    <w:rPr>
      <w:rFonts w:ascii="Arial" w:hAnsi="Arial"/>
      <w:color w:val="008000"/>
    </w:rPr>
  </w:style>
  <w:style w:type="paragraph" w:customStyle="1" w:styleId="Projet">
    <w:name w:val="Projet"/>
    <w:rsid w:val="00F31482"/>
    <w:rPr>
      <w:rFonts w:ascii="Arial" w:eastAsia="Times New Roman" w:hAnsi="Arial" w:cs="Times New Roman"/>
      <w:color w:val="C0C0C0"/>
      <w:sz w:val="200"/>
    </w:rPr>
  </w:style>
  <w:style w:type="paragraph" w:customStyle="1" w:styleId="SuiteLetTamp">
    <w:name w:val="SuiteLetTamp"/>
    <w:rsid w:val="00F31482"/>
    <w:pPr>
      <w:pBdr>
        <w:bottom w:val="single" w:sz="4" w:space="1" w:color="auto"/>
      </w:pBdr>
      <w:tabs>
        <w:tab w:val="right" w:pos="10080"/>
      </w:tabs>
    </w:pPr>
    <w:rPr>
      <w:rFonts w:ascii="Times New Roman" w:eastAsia="Times New Roman" w:hAnsi="Times New Roman" w:cs="Times New Roman"/>
      <w:b/>
      <w:noProof/>
      <w:sz w:val="24"/>
    </w:rPr>
  </w:style>
  <w:style w:type="paragraph" w:customStyle="1" w:styleId="TABLEAUCADASTRE">
    <w:name w:val="TABLEAU CADASTRE"/>
    <w:rsid w:val="00F31482"/>
    <w:pPr>
      <w:keepLines/>
      <w:pBdr>
        <w:top w:val="single" w:sz="6" w:space="0" w:color="000000"/>
        <w:left w:val="single" w:sz="6" w:space="0" w:color="000000"/>
        <w:bottom w:val="single" w:sz="6" w:space="0" w:color="000000"/>
        <w:right w:val="single" w:sz="6" w:space="0" w:color="000000"/>
        <w:between w:val="single" w:sz="6" w:space="0" w:color="000000"/>
      </w:pBdr>
      <w:tabs>
        <w:tab w:val="bar" w:pos="1151"/>
        <w:tab w:val="left" w:pos="1293"/>
        <w:tab w:val="bar" w:pos="2302"/>
        <w:tab w:val="left" w:pos="2449"/>
        <w:tab w:val="bar" w:pos="4752"/>
        <w:tab w:val="left" w:pos="4893"/>
        <w:tab w:val="bar" w:pos="6481"/>
        <w:tab w:val="left" w:pos="6624"/>
      </w:tabs>
      <w:overflowPunct w:val="0"/>
      <w:autoSpaceDE w:val="0"/>
      <w:autoSpaceDN w:val="0"/>
      <w:adjustRightInd w:val="0"/>
      <w:spacing w:line="240" w:lineRule="exact"/>
      <w:textAlignment w:val="baseline"/>
    </w:pPr>
    <w:rPr>
      <w:rFonts w:ascii="Times New Roman" w:eastAsia="Times New Roman" w:hAnsi="Times New Roman" w:cs="Times New Roman"/>
      <w:color w:val="000080"/>
      <w:sz w:val="22"/>
    </w:rPr>
  </w:style>
  <w:style w:type="paragraph" w:styleId="Textebrut">
    <w:name w:val="Plain Text"/>
    <w:basedOn w:val="Normal"/>
    <w:link w:val="TextebrutCar"/>
    <w:rsid w:val="00F31482"/>
    <w:pPr>
      <w:widowControl w:val="0"/>
      <w:tabs>
        <w:tab w:val="left" w:pos="567"/>
        <w:tab w:val="decimal" w:pos="7774"/>
      </w:tabs>
    </w:pPr>
    <w:rPr>
      <w:rFonts w:cs="Courier New"/>
    </w:rPr>
  </w:style>
  <w:style w:type="character" w:customStyle="1" w:styleId="TextebrutCar">
    <w:name w:val="Texte brut Car"/>
    <w:link w:val="Textebrut"/>
    <w:rsid w:val="007268E9"/>
    <w:rPr>
      <w:rFonts w:eastAsia="Times New Roman" w:cs="Courier New"/>
      <w:sz w:val="22"/>
    </w:rPr>
  </w:style>
  <w:style w:type="paragraph" w:customStyle="1" w:styleId="ENT000">
    <w:name w:val="ENT000"/>
    <w:rsid w:val="00F31482"/>
    <w:pPr>
      <w:jc w:val="right"/>
    </w:pPr>
    <w:rPr>
      <w:rFonts w:ascii="Trebuchet MS" w:eastAsia="Times New Roman" w:hAnsi="Trebuchet MS" w:cs="Times New Roman"/>
      <w:spacing w:val="26"/>
      <w:sz w:val="28"/>
      <w:szCs w:val="28"/>
      <w:lang w:eastAsia="en-US"/>
    </w:rPr>
  </w:style>
  <w:style w:type="paragraph" w:customStyle="1" w:styleId="References">
    <w:name w:val="References"/>
    <w:basedOn w:val="Normal"/>
    <w:rsid w:val="00F31482"/>
    <w:pPr>
      <w:ind w:left="567" w:right="567"/>
    </w:pPr>
    <w:rPr>
      <w:b/>
      <w:sz w:val="18"/>
    </w:rPr>
  </w:style>
  <w:style w:type="paragraph" w:customStyle="1" w:styleId="Adresse">
    <w:name w:val="Adresse"/>
    <w:basedOn w:val="LetCorps"/>
    <w:rsid w:val="00F31482"/>
    <w:pPr>
      <w:ind w:left="5954"/>
    </w:pPr>
  </w:style>
  <w:style w:type="paragraph" w:customStyle="1" w:styleId="AideFac">
    <w:name w:val="AideFac"/>
    <w:basedOn w:val="Normal"/>
    <w:rsid w:val="00F31482"/>
    <w:pPr>
      <w:ind w:left="3969"/>
    </w:pPr>
    <w:rPr>
      <w:i/>
      <w:vanish/>
      <w:color w:val="FF0000"/>
    </w:rPr>
  </w:style>
  <w:style w:type="paragraph" w:customStyle="1" w:styleId="AideFactures">
    <w:name w:val="AideFactures"/>
    <w:basedOn w:val="Normal"/>
    <w:rsid w:val="00F31482"/>
    <w:pPr>
      <w:jc w:val="right"/>
    </w:pPr>
    <w:rPr>
      <w:vanish/>
      <w:color w:val="FF0000"/>
      <w:sz w:val="16"/>
    </w:rPr>
  </w:style>
  <w:style w:type="paragraph" w:customStyle="1" w:styleId="APPUIADROITE">
    <w:name w:val="APPUI A DROITE"/>
    <w:rsid w:val="00F31482"/>
    <w:pPr>
      <w:overflowPunct w:val="0"/>
      <w:autoSpaceDE w:val="0"/>
      <w:autoSpaceDN w:val="0"/>
      <w:adjustRightInd w:val="0"/>
      <w:jc w:val="right"/>
      <w:textAlignment w:val="baseline"/>
    </w:pPr>
    <w:rPr>
      <w:rFonts w:ascii="Palatino Linotype" w:eastAsia="Times New Roman" w:hAnsi="Palatino Linotype" w:cs="Times New Roman"/>
      <w:b/>
      <w:sz w:val="22"/>
    </w:rPr>
  </w:style>
  <w:style w:type="character" w:customStyle="1" w:styleId="Arobas">
    <w:name w:val="Arobas"/>
    <w:rsid w:val="00F31482"/>
    <w:rPr>
      <w:rFonts w:ascii="Courier" w:hAnsi="Courier"/>
      <w:i/>
      <w:position w:val="6"/>
      <w:sz w:val="16"/>
    </w:rPr>
  </w:style>
  <w:style w:type="character" w:customStyle="1" w:styleId="CACHE">
    <w:name w:val="CACHE"/>
    <w:rsid w:val="00F31482"/>
    <w:rPr>
      <w:rFonts w:ascii="Times New Roman" w:hAnsi="Times New Roman"/>
      <w:i/>
      <w:vanish/>
      <w:color w:val="0000FF"/>
      <w:sz w:val="20"/>
      <w:vertAlign w:val="baseline"/>
    </w:rPr>
  </w:style>
  <w:style w:type="paragraph" w:customStyle="1" w:styleId="CadRep">
    <w:name w:val="CadRep"/>
    <w:basedOn w:val="Normal"/>
    <w:rsid w:val="00F31482"/>
    <w:pPr>
      <w:tabs>
        <w:tab w:val="left" w:pos="567"/>
        <w:tab w:val="left" w:pos="1134"/>
        <w:tab w:val="left" w:pos="2127"/>
        <w:tab w:val="left" w:pos="5103"/>
        <w:tab w:val="left" w:pos="6521"/>
        <w:tab w:val="decimal" w:pos="7774"/>
      </w:tabs>
      <w:overflowPunct/>
      <w:autoSpaceDE/>
      <w:autoSpaceDN/>
      <w:adjustRightInd/>
      <w:textAlignment w:val="auto"/>
    </w:pPr>
    <w:rPr>
      <w:color w:val="000000"/>
    </w:rPr>
  </w:style>
  <w:style w:type="paragraph" w:styleId="Commentaire">
    <w:name w:val="annotation text"/>
    <w:basedOn w:val="Normal"/>
    <w:link w:val="CommentaireCar"/>
    <w:rsid w:val="00F31482"/>
    <w:pPr>
      <w:overflowPunct/>
      <w:autoSpaceDE/>
      <w:autoSpaceDN/>
      <w:adjustRightInd/>
      <w:textAlignment w:val="auto"/>
    </w:pPr>
    <w:rPr>
      <w:color w:val="000000"/>
      <w:sz w:val="20"/>
      <w:lang w:val="x-none" w:eastAsia="x-none"/>
    </w:rPr>
  </w:style>
  <w:style w:type="character" w:customStyle="1" w:styleId="CommentaireCar">
    <w:name w:val="Commentaire Car"/>
    <w:link w:val="Commentaire"/>
    <w:rsid w:val="00F31482"/>
    <w:rPr>
      <w:rFonts w:eastAsia="Times New Roman" w:cs="Times New Roman"/>
      <w:color w:val="000000"/>
      <w:lang w:val="x-none" w:eastAsia="x-none"/>
    </w:rPr>
  </w:style>
  <w:style w:type="paragraph" w:customStyle="1" w:styleId="Diese">
    <w:name w:val="Diese"/>
    <w:basedOn w:val="Normal"/>
    <w:rsid w:val="00F31482"/>
    <w:pPr>
      <w:overflowPunct/>
      <w:autoSpaceDE/>
      <w:autoSpaceDN/>
      <w:adjustRightInd/>
      <w:textAlignment w:val="auto"/>
    </w:pPr>
    <w:rPr>
      <w:vanish/>
      <w:color w:val="FF0000"/>
    </w:rPr>
  </w:style>
  <w:style w:type="paragraph" w:styleId="En-tte">
    <w:name w:val="header"/>
    <w:basedOn w:val="Normal"/>
    <w:link w:val="En-tteCar"/>
    <w:rsid w:val="00F31482"/>
    <w:pPr>
      <w:tabs>
        <w:tab w:val="center" w:pos="4536"/>
        <w:tab w:val="right" w:pos="9072"/>
      </w:tabs>
      <w:overflowPunct/>
      <w:autoSpaceDE/>
      <w:autoSpaceDN/>
      <w:adjustRightInd/>
      <w:textAlignment w:val="auto"/>
    </w:pPr>
    <w:rPr>
      <w:color w:val="000000"/>
      <w:lang w:val="x-none" w:eastAsia="x-none"/>
    </w:rPr>
  </w:style>
  <w:style w:type="character" w:customStyle="1" w:styleId="En-tteCar">
    <w:name w:val="En-tête Car"/>
    <w:link w:val="En-tte"/>
    <w:rsid w:val="00F31482"/>
    <w:rPr>
      <w:rFonts w:eastAsia="Times New Roman" w:cs="Times New Roman"/>
      <w:color w:val="000000"/>
      <w:sz w:val="22"/>
      <w:lang w:val="x-none" w:eastAsia="x-none"/>
    </w:rPr>
  </w:style>
  <w:style w:type="paragraph" w:customStyle="1" w:styleId="Entetes">
    <w:name w:val="Entetes"/>
    <w:rsid w:val="00F31482"/>
    <w:pPr>
      <w:jc w:val="center"/>
    </w:pPr>
    <w:rPr>
      <w:rFonts w:ascii="Times New Roman" w:eastAsia="Times New Roman" w:hAnsi="Times New Roman" w:cs="Times New Roman"/>
    </w:rPr>
  </w:style>
  <w:style w:type="paragraph" w:customStyle="1" w:styleId="Facture">
    <w:name w:val="Facture"/>
    <w:basedOn w:val="LetCorps"/>
    <w:rsid w:val="00F31482"/>
    <w:pPr>
      <w:ind w:left="2694"/>
    </w:pPr>
    <w:rPr>
      <w:b/>
      <w:sz w:val="36"/>
    </w:rPr>
  </w:style>
  <w:style w:type="paragraph" w:customStyle="1" w:styleId="Fiche">
    <w:name w:val="Fiche"/>
    <w:basedOn w:val="Normal"/>
    <w:rsid w:val="00F31482"/>
    <w:rPr>
      <w:color w:val="000080"/>
      <w:sz w:val="18"/>
    </w:rPr>
  </w:style>
  <w:style w:type="paragraph" w:customStyle="1" w:styleId="Graphique">
    <w:name w:val="Graphique"/>
    <w:basedOn w:val="Normal"/>
    <w:rsid w:val="00F31482"/>
    <w:rPr>
      <w:color w:val="008000"/>
      <w:u w:val="dotted"/>
    </w:rPr>
  </w:style>
  <w:style w:type="paragraph" w:customStyle="1" w:styleId="LetEntete">
    <w:name w:val="LetEntete"/>
    <w:rsid w:val="00F31482"/>
    <w:pPr>
      <w:widowControl w:val="0"/>
      <w:tabs>
        <w:tab w:val="left" w:pos="567"/>
        <w:tab w:val="decimal" w:pos="7774"/>
      </w:tabs>
      <w:overflowPunct w:val="0"/>
      <w:autoSpaceDE w:val="0"/>
      <w:autoSpaceDN w:val="0"/>
      <w:adjustRightInd w:val="0"/>
      <w:jc w:val="center"/>
      <w:textAlignment w:val="baseline"/>
    </w:pPr>
    <w:rPr>
      <w:rFonts w:ascii="Times New Roman" w:eastAsia="Times New Roman" w:hAnsi="Times New Roman" w:cs="Times New Roman"/>
      <w:color w:val="000000"/>
    </w:rPr>
  </w:style>
  <w:style w:type="paragraph" w:customStyle="1" w:styleId="LgFac">
    <w:name w:val="LgFac"/>
    <w:basedOn w:val="Normal"/>
    <w:rsid w:val="00F31482"/>
    <w:rPr>
      <w:sz w:val="18"/>
    </w:rPr>
  </w:style>
  <w:style w:type="character" w:styleId="Marquedecommentaire">
    <w:name w:val="annotation reference"/>
    <w:rsid w:val="00F31482"/>
    <w:rPr>
      <w:sz w:val="16"/>
      <w:szCs w:val="16"/>
    </w:rPr>
  </w:style>
  <w:style w:type="paragraph" w:customStyle="1" w:styleId="Matitre">
    <w:name w:val="Matitre"/>
    <w:basedOn w:val="Normal"/>
    <w:rsid w:val="00F31482"/>
    <w:pPr>
      <w:keepLines/>
      <w:pBdr>
        <w:bottom w:val="single" w:sz="12" w:space="1" w:color="800000"/>
      </w:pBdr>
      <w:tabs>
        <w:tab w:val="left" w:pos="1440"/>
      </w:tabs>
      <w:spacing w:line="240" w:lineRule="exact"/>
      <w:jc w:val="center"/>
    </w:pPr>
    <w:rPr>
      <w:rFonts w:ascii="Courier" w:hAnsi="Courier"/>
      <w:b/>
      <w:color w:val="800000"/>
    </w:rPr>
  </w:style>
  <w:style w:type="paragraph" w:customStyle="1" w:styleId="Matrice">
    <w:name w:val="Matrice"/>
    <w:basedOn w:val="Normal"/>
    <w:rsid w:val="00F31482"/>
    <w:pPr>
      <w:tabs>
        <w:tab w:val="left" w:pos="1440"/>
      </w:tabs>
      <w:spacing w:line="240" w:lineRule="exact"/>
    </w:pPr>
    <w:rPr>
      <w:rFonts w:ascii="Courier" w:hAnsi="Courier"/>
      <w:smallCaps/>
      <w:color w:val="000080"/>
    </w:rPr>
  </w:style>
  <w:style w:type="paragraph" w:customStyle="1" w:styleId="MemoLien">
    <w:name w:val="MemoLien"/>
    <w:basedOn w:val="Normal"/>
    <w:rsid w:val="00F31482"/>
    <w:rPr>
      <w:i/>
      <w:color w:val="FF00FF"/>
      <w:u w:val="single"/>
    </w:rPr>
  </w:style>
  <w:style w:type="paragraph" w:customStyle="1" w:styleId="ParaCerfa">
    <w:name w:val="ParaCerfa"/>
    <w:basedOn w:val="Normal"/>
    <w:rsid w:val="00F31482"/>
    <w:pPr>
      <w:pBdr>
        <w:left w:val="single" w:sz="6" w:space="0" w:color="auto"/>
        <w:right w:val="single" w:sz="6" w:space="0" w:color="auto"/>
      </w:pBdr>
      <w:ind w:left="2552"/>
    </w:pPr>
  </w:style>
  <w:style w:type="paragraph" w:customStyle="1" w:styleId="Pied">
    <w:name w:val="Pied"/>
    <w:rsid w:val="00F31482"/>
    <w:pPr>
      <w:pBdr>
        <w:top w:val="single" w:sz="4" w:space="1" w:color="auto"/>
      </w:pBdr>
      <w:jc w:val="center"/>
    </w:pPr>
    <w:rPr>
      <w:rFonts w:ascii="Times New Roman" w:eastAsia="Times New Roman" w:hAnsi="Times New Roman" w:cs="Times New Roman"/>
      <w:b/>
      <w:bCs/>
      <w:sz w:val="28"/>
    </w:rPr>
  </w:style>
  <w:style w:type="paragraph" w:customStyle="1" w:styleId="Prosuc">
    <w:name w:val="Prosuc"/>
    <w:basedOn w:val="Normal"/>
    <w:rsid w:val="00F31482"/>
    <w:pPr>
      <w:tabs>
        <w:tab w:val="left" w:pos="5040"/>
      </w:tabs>
    </w:pPr>
    <w:rPr>
      <w:rFonts w:ascii="Arial" w:hAnsi="Arial"/>
    </w:rPr>
  </w:style>
  <w:style w:type="paragraph" w:customStyle="1" w:styleId="Reduit">
    <w:name w:val="Reduit"/>
    <w:basedOn w:val="Normal"/>
    <w:rsid w:val="00F31482"/>
    <w:rPr>
      <w:sz w:val="16"/>
    </w:rPr>
  </w:style>
  <w:style w:type="paragraph" w:customStyle="1" w:styleId="ReduitCadre">
    <w:name w:val="ReduitCadre"/>
    <w:basedOn w:val="Normal"/>
    <w:rsid w:val="00F31482"/>
    <w:pPr>
      <w:pBdr>
        <w:top w:val="double" w:sz="6" w:space="1" w:color="auto"/>
        <w:left w:val="double" w:sz="6" w:space="1" w:color="auto"/>
        <w:bottom w:val="double" w:sz="6" w:space="1" w:color="auto"/>
        <w:right w:val="double" w:sz="6" w:space="1" w:color="auto"/>
      </w:pBdr>
    </w:pPr>
    <w:rPr>
      <w:sz w:val="16"/>
    </w:rPr>
  </w:style>
  <w:style w:type="paragraph" w:customStyle="1" w:styleId="RetPar">
    <w:name w:val="RetPar"/>
    <w:basedOn w:val="Normal"/>
    <w:rsid w:val="00F31482"/>
    <w:pPr>
      <w:ind w:left="1134"/>
    </w:pPr>
  </w:style>
  <w:style w:type="paragraph" w:customStyle="1" w:styleId="STitre1">
    <w:name w:val="STitre1"/>
    <w:basedOn w:val="Normal"/>
    <w:rsid w:val="00F31482"/>
    <w:pPr>
      <w:pBdr>
        <w:bottom w:val="single" w:sz="6" w:space="1" w:color="auto"/>
      </w:pBdr>
      <w:ind w:left="283" w:hanging="283"/>
    </w:pPr>
    <w:rPr>
      <w:b/>
    </w:rPr>
  </w:style>
  <w:style w:type="character" w:customStyle="1" w:styleId="Stylepersonneldecomposition">
    <w:name w:val="Style personnel de composition"/>
    <w:rsid w:val="00F31482"/>
    <w:rPr>
      <w:rFonts w:ascii="Arial" w:hAnsi="Arial" w:cs="Arial"/>
      <w:color w:val="auto"/>
      <w:sz w:val="20"/>
    </w:rPr>
  </w:style>
  <w:style w:type="character" w:customStyle="1" w:styleId="Stylepersonnelderponse">
    <w:name w:val="Style personnel de réponse"/>
    <w:rsid w:val="00F31482"/>
    <w:rPr>
      <w:rFonts w:ascii="Arial" w:hAnsi="Arial" w:cs="Arial"/>
      <w:color w:val="auto"/>
      <w:sz w:val="20"/>
    </w:rPr>
  </w:style>
  <w:style w:type="paragraph" w:customStyle="1" w:styleId="Style1">
    <w:name w:val="Style1"/>
    <w:basedOn w:val="Normal"/>
    <w:rsid w:val="00F31482"/>
    <w:pPr>
      <w:framePr w:w="1956" w:h="147" w:hSpace="142" w:wrap="notBeside" w:vAnchor="page" w:hAnchor="page" w:x="9680" w:y="2598" w:anchorLock="1"/>
    </w:pPr>
  </w:style>
  <w:style w:type="paragraph" w:customStyle="1" w:styleId="Tampon">
    <w:name w:val="Tampon"/>
    <w:rsid w:val="00F31482"/>
    <w:pPr>
      <w:jc w:val="center"/>
    </w:pPr>
    <w:rPr>
      <w:rFonts w:ascii="Times New Roman" w:eastAsia="Times New Roman" w:hAnsi="Times New Roman" w:cs="Times New Roman"/>
    </w:rPr>
  </w:style>
  <w:style w:type="paragraph" w:styleId="Textedemacro">
    <w:name w:val="macro"/>
    <w:link w:val="TextedemacroCar"/>
    <w:rsid w:val="00F3148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Times New Roman" w:eastAsia="Times New Roman" w:hAnsi="Times New Roman" w:cs="Times New Roman"/>
      <w:color w:val="000080"/>
    </w:rPr>
  </w:style>
  <w:style w:type="character" w:customStyle="1" w:styleId="TextedemacroCar">
    <w:name w:val="Texte de macro Car"/>
    <w:link w:val="Textedemacro"/>
    <w:rsid w:val="00F31482"/>
    <w:rPr>
      <w:rFonts w:ascii="Times New Roman" w:eastAsia="Times New Roman" w:hAnsi="Times New Roman" w:cs="Times New Roman"/>
      <w:color w:val="000080"/>
      <w:lang w:val="fr-FR" w:eastAsia="fr-FR" w:bidi="ar-SA"/>
    </w:rPr>
  </w:style>
  <w:style w:type="paragraph" w:customStyle="1" w:styleId="TexteCache">
    <w:name w:val="TexteCache"/>
    <w:basedOn w:val="Normal"/>
    <w:rsid w:val="00F31482"/>
    <w:rPr>
      <w:rFonts w:ascii="Arial" w:hAnsi="Arial"/>
      <w:vanish/>
      <w:color w:val="0000FF"/>
    </w:rPr>
  </w:style>
  <w:style w:type="paragraph" w:customStyle="1" w:styleId="TEXTESCACHES">
    <w:name w:val="TEXTES CACHES"/>
    <w:basedOn w:val="Diese"/>
    <w:rsid w:val="00F31482"/>
    <w:rPr>
      <w:vanish w:val="0"/>
    </w:rPr>
  </w:style>
  <w:style w:type="character" w:styleId="Lienhypertexte">
    <w:name w:val="Hyperlink"/>
    <w:rsid w:val="00954E25"/>
    <w:rPr>
      <w:color w:val="0000FF"/>
      <w:u w:val="single"/>
    </w:rPr>
  </w:style>
  <w:style w:type="paragraph" w:styleId="PrformatHTML">
    <w:name w:val="HTML Preformatted"/>
    <w:basedOn w:val="Normal"/>
    <w:link w:val="PrformatHTMLCar"/>
    <w:uiPriority w:val="99"/>
    <w:unhideWhenUsed/>
    <w:rsid w:val="00E73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hAnsi="Courier New" w:cs="Courier New"/>
      <w:sz w:val="20"/>
    </w:rPr>
  </w:style>
  <w:style w:type="character" w:customStyle="1" w:styleId="PrformatHTMLCar">
    <w:name w:val="Préformaté HTML Car"/>
    <w:link w:val="PrformatHTML"/>
    <w:uiPriority w:val="99"/>
    <w:rsid w:val="00E733BA"/>
    <w:rPr>
      <w:rFonts w:ascii="Courier New" w:eastAsia="Times New Roman" w:hAnsi="Courier New" w:cs="Courier New"/>
    </w:rPr>
  </w:style>
  <w:style w:type="paragraph" w:styleId="Paragraphedeliste">
    <w:name w:val="List Paragraph"/>
    <w:basedOn w:val="Normal"/>
    <w:uiPriority w:val="34"/>
    <w:qFormat/>
    <w:rsid w:val="000A0CD9"/>
    <w:pPr>
      <w:ind w:left="708"/>
    </w:pPr>
  </w:style>
  <w:style w:type="paragraph" w:styleId="Sansinterligne">
    <w:name w:val="No Spacing"/>
    <w:uiPriority w:val="1"/>
    <w:qFormat/>
    <w:rsid w:val="00C36B0E"/>
    <w:pPr>
      <w:overflowPunct w:val="0"/>
      <w:autoSpaceDE w:val="0"/>
      <w:autoSpaceDN w:val="0"/>
      <w:adjustRightInd w:val="0"/>
      <w:textAlignment w:val="baseline"/>
    </w:pPr>
    <w:rPr>
      <w:rFonts w:eastAsia="Times New Roman" w:cs="Times New Roman"/>
      <w:sz w:val="22"/>
    </w:rPr>
  </w:style>
  <w:style w:type="character" w:styleId="Mentionnonrsolue">
    <w:name w:val="Unresolved Mention"/>
    <w:uiPriority w:val="99"/>
    <w:semiHidden/>
    <w:unhideWhenUsed/>
    <w:rsid w:val="00847C31"/>
    <w:rPr>
      <w:color w:val="605E5C"/>
      <w:shd w:val="clear" w:color="auto" w:fill="E1DFDD"/>
    </w:rPr>
  </w:style>
  <w:style w:type="paragraph" w:styleId="NormalWeb">
    <w:name w:val="Normal (Web)"/>
    <w:basedOn w:val="Normal"/>
    <w:uiPriority w:val="99"/>
    <w:unhideWhenUsed/>
    <w:rsid w:val="00F230F1"/>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lev">
    <w:name w:val="Strong"/>
    <w:uiPriority w:val="22"/>
    <w:qFormat/>
    <w:rsid w:val="00F230F1"/>
    <w:rPr>
      <w:b/>
      <w:bCs/>
    </w:rPr>
  </w:style>
  <w:style w:type="character" w:styleId="Accentuation">
    <w:name w:val="Emphasis"/>
    <w:uiPriority w:val="20"/>
    <w:qFormat/>
    <w:rsid w:val="00F230F1"/>
    <w:rPr>
      <w:i/>
      <w:iCs/>
    </w:rPr>
  </w:style>
  <w:style w:type="paragraph" w:styleId="Notedebasdepage">
    <w:name w:val="footnote text"/>
    <w:basedOn w:val="Normal"/>
    <w:link w:val="NotedebasdepageCar"/>
    <w:uiPriority w:val="99"/>
    <w:rsid w:val="00DB7E38"/>
    <w:rPr>
      <w:sz w:val="20"/>
    </w:rPr>
  </w:style>
  <w:style w:type="character" w:customStyle="1" w:styleId="NotedebasdepageCar">
    <w:name w:val="Note de bas de page Car"/>
    <w:link w:val="Notedebasdepage"/>
    <w:uiPriority w:val="99"/>
    <w:rsid w:val="00DB7E38"/>
    <w:rPr>
      <w:rFonts w:eastAsia="Times New Roman" w:cs="Times New Roman"/>
    </w:rPr>
  </w:style>
  <w:style w:type="character" w:styleId="Appelnotedebasdep">
    <w:name w:val="footnote reference"/>
    <w:uiPriority w:val="99"/>
    <w:rsid w:val="00DB7E38"/>
    <w:rPr>
      <w:vertAlign w:val="superscript"/>
    </w:rPr>
  </w:style>
  <w:style w:type="paragraph" w:customStyle="1" w:styleId="paragraphe-western">
    <w:name w:val="paragraphe-western"/>
    <w:basedOn w:val="Normal"/>
    <w:rsid w:val="00622A26"/>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numero-de-paragraphe-western">
    <w:name w:val="numero-de-paragraphe-western"/>
    <w:basedOn w:val="Normal"/>
    <w:rsid w:val="00E87D66"/>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button-modulebuttontext5o8wa">
    <w:name w:val="button-module__buttontext__5o8wa"/>
    <w:basedOn w:val="Policepardfaut"/>
    <w:rsid w:val="00B3558D"/>
  </w:style>
  <w:style w:type="paragraph" w:customStyle="1" w:styleId="markdownrenderer-modulepgvzo9">
    <w:name w:val="markdownrenderer-module__p__gvzo9"/>
    <w:basedOn w:val="Normal"/>
    <w:rsid w:val="000573BC"/>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
    <w:name w:val="Default"/>
    <w:rsid w:val="00495C13"/>
    <w:pPr>
      <w:autoSpaceDE w:val="0"/>
      <w:autoSpaceDN w:val="0"/>
      <w:adjustRightInd w:val="0"/>
    </w:pPr>
    <w:rPr>
      <w:rFonts w:ascii="Calibri" w:hAnsi="Calibri" w:cs="Calibri"/>
      <w:color w:val="000000"/>
      <w:sz w:val="24"/>
      <w:szCs w:val="24"/>
    </w:rPr>
  </w:style>
  <w:style w:type="table" w:styleId="Grilledutableau">
    <w:name w:val="Table Grid"/>
    <w:basedOn w:val="TableauNormal"/>
    <w:rsid w:val="00177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0282">
      <w:bodyDiv w:val="1"/>
      <w:marLeft w:val="0"/>
      <w:marRight w:val="0"/>
      <w:marTop w:val="0"/>
      <w:marBottom w:val="0"/>
      <w:divBdr>
        <w:top w:val="none" w:sz="0" w:space="0" w:color="auto"/>
        <w:left w:val="none" w:sz="0" w:space="0" w:color="auto"/>
        <w:bottom w:val="none" w:sz="0" w:space="0" w:color="auto"/>
        <w:right w:val="none" w:sz="0" w:space="0" w:color="auto"/>
      </w:divBdr>
    </w:div>
    <w:div w:id="1309283348">
      <w:bodyDiv w:val="1"/>
      <w:marLeft w:val="0"/>
      <w:marRight w:val="0"/>
      <w:marTop w:val="0"/>
      <w:marBottom w:val="0"/>
      <w:divBdr>
        <w:top w:val="none" w:sz="0" w:space="0" w:color="auto"/>
        <w:left w:val="none" w:sz="0" w:space="0" w:color="auto"/>
        <w:bottom w:val="none" w:sz="0" w:space="0" w:color="auto"/>
        <w:right w:val="none" w:sz="0" w:space="0" w:color="auto"/>
      </w:divBdr>
    </w:div>
    <w:div w:id="1322076630">
      <w:bodyDiv w:val="1"/>
      <w:marLeft w:val="0"/>
      <w:marRight w:val="0"/>
      <w:marTop w:val="0"/>
      <w:marBottom w:val="0"/>
      <w:divBdr>
        <w:top w:val="none" w:sz="0" w:space="0" w:color="auto"/>
        <w:left w:val="none" w:sz="0" w:space="0" w:color="auto"/>
        <w:bottom w:val="none" w:sz="0" w:space="0" w:color="auto"/>
        <w:right w:val="none" w:sz="0" w:space="0" w:color="auto"/>
      </w:divBdr>
    </w:div>
    <w:div w:id="1467550075">
      <w:bodyDiv w:val="1"/>
      <w:marLeft w:val="0"/>
      <w:marRight w:val="0"/>
      <w:marTop w:val="0"/>
      <w:marBottom w:val="0"/>
      <w:divBdr>
        <w:top w:val="none" w:sz="0" w:space="0" w:color="auto"/>
        <w:left w:val="none" w:sz="0" w:space="0" w:color="auto"/>
        <w:bottom w:val="none" w:sz="0" w:space="0" w:color="auto"/>
        <w:right w:val="none" w:sz="0" w:space="0" w:color="auto"/>
      </w:divBdr>
    </w:div>
    <w:div w:id="18456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titut-isbl.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amblard@npsconsulting-avocats.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institut-isbl.fr/wp-content/uploads/sites/3/2020/02/37_39_fiscal_utilit%C3%A9_sociale.pdf" TargetMode="External"/><Relationship Id="rId7" Type="http://schemas.openxmlformats.org/officeDocument/2006/relationships/hyperlink" Target="https://www.legifrance.gouv.fr/affichCodeArticle.do?cidTexte=LEGITEXT000006069577&amp;idArticle=LEGIARTI000006302201&amp;dateTexte=&amp;categorieLien=cid" TargetMode="External"/><Relationship Id="rId2" Type="http://schemas.openxmlformats.org/officeDocument/2006/relationships/hyperlink" Target="https://institut-isbl.fr/fiscalite-associative-entre-insecurite-et-isomorphisme-lexemple-des-ebe-dans-le-cadre-du-dispositif-tzcld/" TargetMode="External"/><Relationship Id="rId1" Type="http://schemas.openxmlformats.org/officeDocument/2006/relationships/hyperlink" Target="http://www.etcld.fr" TargetMode="External"/><Relationship Id="rId6" Type="http://schemas.openxmlformats.org/officeDocument/2006/relationships/hyperlink" Target="https://www.youtube.com/watch?v=u7fwCRrrOJQ" TargetMode="External"/><Relationship Id="rId5" Type="http://schemas.openxmlformats.org/officeDocument/2006/relationships/hyperlink" Target="https://www.tzcld.fr/faq/question/comment-est-calculee-la-contribution-au-developpement-de-lemploi/?utm_source=chatgpt.com" TargetMode="External"/><Relationship Id="rId4" Type="http://schemas.openxmlformats.org/officeDocument/2006/relationships/hyperlink" Target="https://questions.assemblee-nationale.fr/q12/12-116752Q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dactes\Modeles\redacte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F9B1-AC5B-4629-91F9-54FFA287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redactes</Template>
  <TotalTime>1</TotalTime>
  <Pages>3</Pages>
  <Words>9569</Words>
  <Characters>49188</Characters>
  <Application>Microsoft Office Word</Application>
  <DocSecurity>0</DocSecurity>
  <Lines>1537</Lines>
  <Paragraphs>612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58145</CharactersWithSpaces>
  <SharedDoc>false</SharedDoc>
  <HLinks>
    <vt:vector size="48" baseType="variant">
      <vt:variant>
        <vt:i4>5177436</vt:i4>
      </vt:variant>
      <vt:variant>
        <vt:i4>3</vt:i4>
      </vt:variant>
      <vt:variant>
        <vt:i4>0</vt:i4>
      </vt:variant>
      <vt:variant>
        <vt:i4>5</vt:i4>
      </vt:variant>
      <vt:variant>
        <vt:lpwstr>https://www.doctrine.fr/d/ADLC/2000/ADLC00-A-31?original_query_key=f41bb7a3-3619-4b69-a851-8f9f321f498a-1-synthesis&amp;sourcePage=LegalResearchChatbot&amp;source=legal-research-chatbot</vt:lpwstr>
      </vt:variant>
      <vt:variant>
        <vt:lpwstr/>
      </vt:variant>
      <vt:variant>
        <vt:i4>2949200</vt:i4>
      </vt:variant>
      <vt:variant>
        <vt:i4>0</vt:i4>
      </vt:variant>
      <vt:variant>
        <vt:i4>0</vt:i4>
      </vt:variant>
      <vt:variant>
        <vt:i4>5</vt:i4>
      </vt:variant>
      <vt:variant>
        <vt:lpwstr>mailto:camblard@npsconsulting-avocats.com</vt:lpwstr>
      </vt:variant>
      <vt:variant>
        <vt:lpwstr/>
      </vt:variant>
      <vt:variant>
        <vt:i4>4915286</vt:i4>
      </vt:variant>
      <vt:variant>
        <vt:i4>15</vt:i4>
      </vt:variant>
      <vt:variant>
        <vt:i4>0</vt:i4>
      </vt:variant>
      <vt:variant>
        <vt:i4>5</vt:i4>
      </vt:variant>
      <vt:variant>
        <vt:lpwstr>https://www.legifrance.gouv.fr/affichCodeArticle.do?cidTexte=LEGITEXT000006069577&amp;idArticle=LEGIARTI000006302201&amp;dateTexte=&amp;categorieLien=cid</vt:lpwstr>
      </vt:variant>
      <vt:variant>
        <vt:lpwstr/>
      </vt:variant>
      <vt:variant>
        <vt:i4>983101</vt:i4>
      </vt:variant>
      <vt:variant>
        <vt:i4>12</vt:i4>
      </vt:variant>
      <vt:variant>
        <vt:i4>0</vt:i4>
      </vt:variant>
      <vt:variant>
        <vt:i4>5</vt:i4>
      </vt:variant>
      <vt:variant>
        <vt:lpwstr>https://www.tzcld.fr/faq/question/comment-est-calculee-la-contribution-au-developpement-de-lemploi/?utm_source=chatgpt.com</vt:lpwstr>
      </vt:variant>
      <vt:variant>
        <vt:lpwstr/>
      </vt:variant>
      <vt:variant>
        <vt:i4>6225991</vt:i4>
      </vt:variant>
      <vt:variant>
        <vt:i4>9</vt:i4>
      </vt:variant>
      <vt:variant>
        <vt:i4>0</vt:i4>
      </vt:variant>
      <vt:variant>
        <vt:i4>5</vt:i4>
      </vt:variant>
      <vt:variant>
        <vt:lpwstr>https://questions.assemblee-nationale.fr/q12/12-116752QE.htm</vt:lpwstr>
      </vt:variant>
      <vt:variant>
        <vt:lpwstr/>
      </vt:variant>
      <vt:variant>
        <vt:i4>5963785</vt:i4>
      </vt:variant>
      <vt:variant>
        <vt:i4>6</vt:i4>
      </vt:variant>
      <vt:variant>
        <vt:i4>0</vt:i4>
      </vt:variant>
      <vt:variant>
        <vt:i4>5</vt:i4>
      </vt:variant>
      <vt:variant>
        <vt:lpwstr>https://institut-isbl.fr/wp-content/uploads/sites/3/2020/02/37_39_fiscal_utilit%C3%A9_sociale.pdf</vt:lpwstr>
      </vt:variant>
      <vt:variant>
        <vt:lpwstr/>
      </vt:variant>
      <vt:variant>
        <vt:i4>3801125</vt:i4>
      </vt:variant>
      <vt:variant>
        <vt:i4>3</vt:i4>
      </vt:variant>
      <vt:variant>
        <vt:i4>0</vt:i4>
      </vt:variant>
      <vt:variant>
        <vt:i4>5</vt:i4>
      </vt:variant>
      <vt:variant>
        <vt:lpwstr>https://institut-isbl.fr/fiscalite-associative-entre-insecurite-et-isomorphisme-lexemple-des-ebe-dans-le-cadre-du-dispositif-tzcld/</vt:lpwstr>
      </vt:variant>
      <vt:variant>
        <vt:lpwstr/>
      </vt:variant>
      <vt:variant>
        <vt:i4>20</vt:i4>
      </vt:variant>
      <vt:variant>
        <vt:i4>0</vt:i4>
      </vt:variant>
      <vt:variant>
        <vt:i4>0</vt:i4>
      </vt:variant>
      <vt:variant>
        <vt:i4>5</vt:i4>
      </vt:variant>
      <vt:variant>
        <vt:lpwstr>http://www.etcld.fr/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Colas Amblard</dc:creator>
  <cp:keywords/>
  <dc:description/>
  <cp:lastModifiedBy>Colas AMBLARD</cp:lastModifiedBy>
  <cp:revision>2</cp:revision>
  <cp:lastPrinted>2026-03-19T11:56:00Z</cp:lastPrinted>
  <dcterms:created xsi:type="dcterms:W3CDTF">2026-04-11T10:20:00Z</dcterms:created>
  <dcterms:modified xsi:type="dcterms:W3CDTF">2026-04-11T10:20:00Z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entifier">
    <vt:lpwstr>95df8a97-27bb-4a84-8c2c-fc3bdbe84aa0</vt:lpwstr>
  </property>
</Properties>
</file>